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25" w:type="dxa"/>
        <w:tblInd w:w="-176" w:type="dxa"/>
        <w:tblLayout w:type="fixed"/>
        <w:tblLook w:val="0000" w:firstRow="0" w:lastRow="0" w:firstColumn="0" w:lastColumn="0" w:noHBand="0" w:noVBand="0"/>
      </w:tblPr>
      <w:tblGrid>
        <w:gridCol w:w="3856"/>
        <w:gridCol w:w="5669"/>
      </w:tblGrid>
      <w:tr w:rsidR="0018572F" w:rsidRPr="00B75FBC" w14:paraId="534FCD0B" w14:textId="77777777">
        <w:tc>
          <w:tcPr>
            <w:tcW w:w="3856" w:type="dxa"/>
          </w:tcPr>
          <w:p w14:paraId="69294AFE" w14:textId="77777777" w:rsidR="0018572F" w:rsidRPr="00B75FBC" w:rsidRDefault="0018572F">
            <w:pPr>
              <w:pStyle w:val="Heading2"/>
              <w:rPr>
                <w:rFonts w:ascii="Times New Roman" w:hAnsi="Times New Roman"/>
                <w:b w:val="0"/>
                <w:lang w:val="vi-VN"/>
              </w:rPr>
            </w:pPr>
            <w:r w:rsidRPr="00B75FBC">
              <w:rPr>
                <w:rFonts w:ascii="Times New Roman" w:hAnsi="Times New Roman"/>
                <w:b w:val="0"/>
                <w:lang w:val="vi-VN"/>
              </w:rPr>
              <w:t>BỘ CÔNG THƯƠNG</w:t>
            </w:r>
          </w:p>
        </w:tc>
        <w:tc>
          <w:tcPr>
            <w:tcW w:w="5669" w:type="dxa"/>
          </w:tcPr>
          <w:p w14:paraId="702EED3A" w14:textId="77777777" w:rsidR="0018572F" w:rsidRPr="00B75FBC" w:rsidRDefault="0018572F">
            <w:pPr>
              <w:pStyle w:val="Heading2"/>
              <w:rPr>
                <w:rFonts w:ascii="Times New Roman" w:hAnsi="Times New Roman"/>
                <w:lang w:val="vi-VN"/>
              </w:rPr>
            </w:pPr>
            <w:r w:rsidRPr="00B75FBC">
              <w:rPr>
                <w:rFonts w:ascii="Times New Roman" w:hAnsi="Times New Roman"/>
                <w:lang w:val="vi-VN"/>
              </w:rPr>
              <w:t>CỘNG HOÀ XÃ HỘI CHỦ NGHĨA VIỆT NAM</w:t>
            </w:r>
          </w:p>
        </w:tc>
      </w:tr>
      <w:tr w:rsidR="0018572F" w:rsidRPr="00B75FBC" w14:paraId="467C7678" w14:textId="77777777">
        <w:tc>
          <w:tcPr>
            <w:tcW w:w="3856" w:type="dxa"/>
          </w:tcPr>
          <w:p w14:paraId="377A0C51" w14:textId="77777777" w:rsidR="0018572F" w:rsidRPr="00B75FBC" w:rsidRDefault="0018572F">
            <w:pPr>
              <w:jc w:val="center"/>
              <w:rPr>
                <w:b/>
                <w:szCs w:val="28"/>
                <w:lang w:val="vi-VN"/>
              </w:rPr>
            </w:pPr>
            <w:r w:rsidRPr="00B75FBC">
              <w:rPr>
                <w:b/>
                <w:szCs w:val="28"/>
                <w:lang w:val="vi-VN"/>
              </w:rPr>
              <w:t>CỤC ĐIỆN LỰC</w:t>
            </w:r>
          </w:p>
        </w:tc>
        <w:tc>
          <w:tcPr>
            <w:tcW w:w="5669" w:type="dxa"/>
          </w:tcPr>
          <w:p w14:paraId="603759CA" w14:textId="77777777" w:rsidR="0018572F" w:rsidRPr="00B75FBC" w:rsidRDefault="0018572F">
            <w:pPr>
              <w:jc w:val="center"/>
              <w:rPr>
                <w:b/>
                <w:szCs w:val="28"/>
                <w:lang w:val="vi-VN"/>
              </w:rPr>
            </w:pPr>
            <w:r w:rsidRPr="00B75FBC">
              <w:rPr>
                <w:b/>
                <w:szCs w:val="28"/>
                <w:lang w:val="vi-VN"/>
              </w:rPr>
              <w:t>Độc lập - Tự do - Hạnh phúc</w:t>
            </w:r>
          </w:p>
        </w:tc>
      </w:tr>
      <w:tr w:rsidR="0018572F" w:rsidRPr="00B75FBC" w14:paraId="4B546ECC" w14:textId="77777777" w:rsidTr="004579C0">
        <w:trPr>
          <w:trHeight w:val="504"/>
        </w:trPr>
        <w:tc>
          <w:tcPr>
            <w:tcW w:w="3856" w:type="dxa"/>
          </w:tcPr>
          <w:p w14:paraId="2FD9BC80" w14:textId="78675285" w:rsidR="0018572F" w:rsidRPr="00B75FBC" w:rsidRDefault="00F225C9">
            <w:pPr>
              <w:spacing w:before="120"/>
              <w:jc w:val="center"/>
              <w:rPr>
                <w:lang w:val="vi-VN"/>
              </w:rPr>
            </w:pPr>
            <w:r w:rsidRPr="00B75FBC">
              <w:rPr>
                <w:b/>
                <w:noProof/>
                <w:szCs w:val="28"/>
                <w:lang w:val="vi-VN"/>
              </w:rPr>
              <mc:AlternateContent>
                <mc:Choice Requires="wps">
                  <w:drawing>
                    <wp:anchor distT="0" distB="0" distL="114300" distR="114300" simplePos="0" relativeHeight="251657728" behindDoc="0" locked="0" layoutInCell="1" allowOverlap="1" wp14:anchorId="03CA7A83" wp14:editId="5BE82576">
                      <wp:simplePos x="0" y="0"/>
                      <wp:positionH relativeFrom="column">
                        <wp:posOffset>780415</wp:posOffset>
                      </wp:positionH>
                      <wp:positionV relativeFrom="paragraph">
                        <wp:posOffset>18415</wp:posOffset>
                      </wp:positionV>
                      <wp:extent cx="720090" cy="0"/>
                      <wp:effectExtent l="5715" t="8890" r="7620" b="10160"/>
                      <wp:wrapNone/>
                      <wp:docPr id="3"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E024325" id="Lines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45pt" to="118.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"/>
                  </w:pict>
                </mc:Fallback>
              </mc:AlternateContent>
            </w:r>
            <w:r w:rsidR="0018572F" w:rsidRPr="00B75FBC">
              <w:rPr>
                <w:lang w:val="vi-VN"/>
              </w:rPr>
              <w:t>Số:              /TTr-ĐL</w:t>
            </w:r>
          </w:p>
        </w:tc>
        <w:tc>
          <w:tcPr>
            <w:tcW w:w="5669" w:type="dxa"/>
          </w:tcPr>
          <w:p w14:paraId="4F214B59" w14:textId="4EDF7803" w:rsidR="0018572F" w:rsidRPr="00B75FBC" w:rsidRDefault="0018572F">
            <w:pPr>
              <w:spacing w:before="120"/>
              <w:jc w:val="center"/>
              <w:rPr>
                <w:lang w:val="vi-VN"/>
              </w:rPr>
            </w:pPr>
            <w:r w:rsidRPr="00B75FBC">
              <w:rPr>
                <w:i/>
                <w:lang w:val="vi-VN"/>
              </w:rPr>
              <w:t>Hà Nội, ngày      tháng     năm 202</w:t>
            </w:r>
            <w:r w:rsidR="00F225C9" w:rsidRPr="00B75FBC">
              <w:rPr>
                <w:noProof/>
                <w:sz w:val="20"/>
                <w:lang w:val="vi-VN"/>
              </w:rPr>
              <mc:AlternateContent>
                <mc:Choice Requires="wps">
                  <w:drawing>
                    <wp:anchor distT="0" distB="0" distL="114300" distR="114300" simplePos="0" relativeHeight="251656704" behindDoc="0" locked="0" layoutInCell="1" allowOverlap="1" wp14:anchorId="09CAB3E2" wp14:editId="6D46C424">
                      <wp:simplePos x="0" y="0"/>
                      <wp:positionH relativeFrom="column">
                        <wp:posOffset>646430</wp:posOffset>
                      </wp:positionH>
                      <wp:positionV relativeFrom="paragraph">
                        <wp:posOffset>18415</wp:posOffset>
                      </wp:positionV>
                      <wp:extent cx="2159000" cy="0"/>
                      <wp:effectExtent l="5715" t="8890" r="6985" b="10160"/>
                      <wp:wrapNone/>
                      <wp:docPr id="2"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9E25B9D" id="Lines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45pt" to="220.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"/>
                  </w:pict>
                </mc:Fallback>
              </mc:AlternateContent>
            </w:r>
            <w:r w:rsidRPr="00B75FBC">
              <w:rPr>
                <w:i/>
                <w:lang w:val="vi-VN"/>
              </w:rPr>
              <w:t>5</w:t>
            </w:r>
          </w:p>
        </w:tc>
      </w:tr>
    </w:tbl>
    <w:p w14:paraId="012B5D4F" w14:textId="2ED5AC02" w:rsidR="0018572F" w:rsidRPr="00B75FBC" w:rsidRDefault="00147F51">
      <w:pPr>
        <w:spacing w:before="240" w:after="240"/>
        <w:jc w:val="center"/>
        <w:rPr>
          <w:b/>
          <w:lang w:val="vi-VN"/>
        </w:rPr>
      </w:pPr>
      <w:r w:rsidRPr="00147F51">
        <w:rPr>
          <w:b/>
          <w:iCs/>
          <w:noProof/>
          <w:szCs w:val="28"/>
          <w:lang w:val="vi-VN"/>
        </w:rPr>
        <mc:AlternateContent>
          <mc:Choice Requires="wps">
            <w:drawing>
              <wp:anchor distT="45720" distB="45720" distL="114300" distR="114300" simplePos="0" relativeHeight="251660800" behindDoc="0" locked="0" layoutInCell="1" allowOverlap="1" wp14:anchorId="7BB089C0" wp14:editId="7F18B7BC">
                <wp:simplePos x="0" y="0"/>
                <wp:positionH relativeFrom="margin">
                  <wp:align>left</wp:align>
                </wp:positionH>
                <wp:positionV relativeFrom="paragraph">
                  <wp:posOffset>70485</wp:posOffset>
                </wp:positionV>
                <wp:extent cx="819150" cy="140462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1404620"/>
                        </a:xfrm>
                        <a:prstGeom prst="rect">
                          <a:avLst/>
                        </a:prstGeom>
                        <a:solidFill>
                          <a:srgbClr val="FFFFFF"/>
                        </a:solidFill>
                        <a:ln w="9525">
                          <a:solidFill>
                            <a:srgbClr val="000000"/>
                          </a:solidFill>
                          <a:miter lim="800000"/>
                          <a:headEnd/>
                          <a:tailEnd/>
                        </a:ln>
                      </wps:spPr>
                      <wps:txbx>
                        <w:txbxContent>
                          <w:p w14:paraId="26DABCF7" w14:textId="685CD894" w:rsidR="00147F51" w:rsidRPr="00147F51" w:rsidRDefault="00147F51" w:rsidP="00147F51">
                            <w:pPr>
                              <w:jc w:val="center"/>
                              <w:rPr>
                                <w:b/>
                                <w:bCs/>
                              </w:rPr>
                            </w:pPr>
                            <w:r w:rsidRPr="00147F51">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xmlns:oel="http://schemas.microsoft.com/office/2019/extlst">
            <w:pict>
              <v:shapetype w14:anchorId="7BB089C0" id="_x0000_t202" coordsize="21600,21600" o:spt="202" path="m,l,21600r21600,l21600,xe">
                <v:stroke joinstyle="miter"/>
                <v:path gradientshapeok="t" o:connecttype="rect"/>
              </v:shapetype>
              <v:shape id="Text Box 2" o:spid="_x0000_s1026" type="#_x0000_t202" style="position:absolute;left:0;text-align:left;margin-left:0;margin-top:5.55pt;width:64.5pt;height:110.6pt;z-index:2516608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ltqIgIAAEY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">
                <v:textbox style="mso-fit-shape-to-text:t">
                  <w:txbxContent>
                    <w:p w14:paraId="26DABCF7" w14:textId="685CD894" w:rsidR="00147F51" w:rsidRPr="00147F51" w:rsidRDefault="00147F51" w:rsidP="00147F51">
                      <w:pPr>
                        <w:jc w:val="center"/>
                        <w:rPr>
                          <w:b/>
                          <w:bCs/>
                        </w:rPr>
                      </w:pPr>
                      <w:r w:rsidRPr="00147F51">
                        <w:rPr>
                          <w:b/>
                          <w:bCs/>
                        </w:rPr>
                        <w:t>Dự thảo</w:t>
                      </w:r>
                    </w:p>
                  </w:txbxContent>
                </v:textbox>
                <w10:wrap anchorx="margin"/>
              </v:shape>
            </w:pict>
          </mc:Fallback>
        </mc:AlternateContent>
      </w:r>
      <w:r w:rsidR="0018572F" w:rsidRPr="00B75FBC">
        <w:rPr>
          <w:b/>
          <w:lang w:val="vi-VN"/>
        </w:rPr>
        <w:t>TỜ TRÌNH</w:t>
      </w:r>
    </w:p>
    <w:p w14:paraId="77A740F7" w14:textId="0A6574D3" w:rsidR="0018572F" w:rsidRPr="008456BC" w:rsidRDefault="00FE5EE8" w:rsidP="00B75FBC">
      <w:pPr>
        <w:spacing w:line="264" w:lineRule="auto"/>
        <w:ind w:left="-142" w:right="-142"/>
        <w:jc w:val="center"/>
        <w:rPr>
          <w:b/>
        </w:rPr>
      </w:pPr>
      <w:r w:rsidRPr="00B75FBC">
        <w:rPr>
          <w:b/>
          <w:lang w:val="vi-VN"/>
        </w:rPr>
        <w:t>Về việc ban hành</w:t>
      </w:r>
      <w:r w:rsidR="0018572F" w:rsidRPr="00B75FBC">
        <w:rPr>
          <w:b/>
          <w:lang w:val="vi-VN"/>
        </w:rPr>
        <w:t xml:space="preserve"> </w:t>
      </w:r>
      <w:bookmarkStart w:id="0" w:name="_Hlk199503726"/>
      <w:r w:rsidR="0018572F" w:rsidRPr="00B75FBC">
        <w:rPr>
          <w:b/>
          <w:lang w:val="vi-VN"/>
        </w:rPr>
        <w:t xml:space="preserve">Thông tư </w:t>
      </w:r>
      <w:bookmarkEnd w:id="0"/>
      <w:r w:rsidR="008456BC">
        <w:rPr>
          <w:b/>
        </w:rPr>
        <w:t>thay thế</w:t>
      </w:r>
      <w:r w:rsidR="0018572F" w:rsidRPr="00B75FBC">
        <w:rPr>
          <w:b/>
          <w:lang w:val="vi-VN"/>
        </w:rPr>
        <w:t xml:space="preserve"> Thông tư số </w:t>
      </w:r>
      <w:r w:rsidR="008456BC">
        <w:rPr>
          <w:b/>
        </w:rPr>
        <w:t>16</w:t>
      </w:r>
      <w:r w:rsidR="0018572F" w:rsidRPr="00B75FBC">
        <w:rPr>
          <w:b/>
          <w:lang w:val="vi-VN"/>
        </w:rPr>
        <w:t xml:space="preserve">/2025/TT-BCT ngày 01 tháng </w:t>
      </w:r>
      <w:r w:rsidR="00470021" w:rsidRPr="00B75FBC">
        <w:rPr>
          <w:b/>
          <w:lang w:val="vi-VN"/>
        </w:rPr>
        <w:t>0</w:t>
      </w:r>
      <w:r w:rsidR="0018572F" w:rsidRPr="00B75FBC">
        <w:rPr>
          <w:b/>
          <w:lang w:val="vi-VN"/>
        </w:rPr>
        <w:t xml:space="preserve">2 năm 2025 của Bộ trưởng Bộ Công Thương quy định </w:t>
      </w:r>
      <w:r w:rsidR="008456BC">
        <w:rPr>
          <w:b/>
        </w:rPr>
        <w:t>vận hành thị trường bán buôn điện cạnh tranh</w:t>
      </w:r>
      <w:r w:rsidR="0018572F" w:rsidRPr="00B75FBC">
        <w:rPr>
          <w:b/>
          <w:lang w:val="vi-VN"/>
        </w:rPr>
        <w:t xml:space="preserve"> và Thông tư số </w:t>
      </w:r>
      <w:r w:rsidR="008456BC">
        <w:rPr>
          <w:b/>
        </w:rPr>
        <w:t>3</w:t>
      </w:r>
      <w:r w:rsidR="0018572F" w:rsidRPr="00B75FBC">
        <w:rPr>
          <w:b/>
          <w:lang w:val="vi-VN"/>
        </w:rPr>
        <w:t>6/2025/TT-BCT ngày 0</w:t>
      </w:r>
      <w:r w:rsidR="008456BC">
        <w:rPr>
          <w:b/>
        </w:rPr>
        <w:t>3</w:t>
      </w:r>
      <w:r w:rsidR="0018572F" w:rsidRPr="00B75FBC">
        <w:rPr>
          <w:b/>
          <w:lang w:val="vi-VN"/>
        </w:rPr>
        <w:t xml:space="preserve"> tháng </w:t>
      </w:r>
      <w:r w:rsidR="008456BC">
        <w:rPr>
          <w:b/>
        </w:rPr>
        <w:t>6</w:t>
      </w:r>
      <w:r w:rsidR="0018572F" w:rsidRPr="00B75FBC">
        <w:rPr>
          <w:b/>
          <w:lang w:val="vi-VN"/>
        </w:rPr>
        <w:t xml:space="preserve"> năm 2025 của Bộ trưởng Bộ Công Thương </w:t>
      </w:r>
      <w:r w:rsidR="008456BC">
        <w:rPr>
          <w:b/>
        </w:rPr>
        <w:t>sửa đổi, bổ sung một số điều của Thông tư số 16/2025/TT-BCT</w:t>
      </w:r>
    </w:p>
    <w:p w14:paraId="66743672" w14:textId="55554105" w:rsidR="0018572F" w:rsidRPr="00B75FBC" w:rsidRDefault="00F225C9">
      <w:pPr>
        <w:jc w:val="center"/>
        <w:rPr>
          <w:lang w:val="vi-VN"/>
        </w:rPr>
      </w:pPr>
      <w:r w:rsidRPr="00B75FBC">
        <w:rPr>
          <w:b/>
          <w:noProof/>
          <w:lang w:val="vi-VN"/>
        </w:rPr>
        <mc:AlternateContent>
          <mc:Choice Requires="wps">
            <w:drawing>
              <wp:anchor distT="0" distB="0" distL="114300" distR="114300" simplePos="0" relativeHeight="251658752" behindDoc="0" locked="0" layoutInCell="1" allowOverlap="1" wp14:anchorId="406392BC" wp14:editId="023F547A">
                <wp:simplePos x="0" y="0"/>
                <wp:positionH relativeFrom="column">
                  <wp:posOffset>2190750</wp:posOffset>
                </wp:positionH>
                <wp:positionV relativeFrom="paragraph">
                  <wp:posOffset>78105</wp:posOffset>
                </wp:positionV>
                <wp:extent cx="1400175" cy="0"/>
                <wp:effectExtent l="13335" t="12700" r="5715" b="6350"/>
                <wp:wrapNone/>
                <wp:docPr id="1" name="Line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9C0E67D" id="Lines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15pt" to="282.7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"/>
            </w:pict>
          </mc:Fallback>
        </mc:AlternateContent>
      </w:r>
    </w:p>
    <w:p w14:paraId="13599C64" w14:textId="7E94BB6C" w:rsidR="0018572F" w:rsidRPr="008456BC" w:rsidRDefault="0018572F">
      <w:pPr>
        <w:spacing w:after="240"/>
        <w:jc w:val="center"/>
      </w:pPr>
      <w:r w:rsidRPr="00B75FBC">
        <w:rPr>
          <w:lang w:val="vi-VN"/>
        </w:rPr>
        <w:t xml:space="preserve">Kính gửi: </w:t>
      </w:r>
      <w:r w:rsidR="008456BC">
        <w:t xml:space="preserve">Bộ </w:t>
      </w:r>
      <w:r w:rsidR="00BB2873" w:rsidRPr="00B75FBC">
        <w:rPr>
          <w:lang w:val="vi-VN"/>
        </w:rPr>
        <w:t>trưởng Nguyễn H</w:t>
      </w:r>
      <w:r w:rsidR="008456BC">
        <w:t>ồng Diên</w:t>
      </w:r>
    </w:p>
    <w:p w14:paraId="6FD16E29" w14:textId="37C7BEA3" w:rsidR="0018572F" w:rsidRPr="00B75FBC" w:rsidRDefault="00A84095" w:rsidP="00B75FBC">
      <w:pPr>
        <w:tabs>
          <w:tab w:val="left" w:pos="1134"/>
        </w:tabs>
        <w:spacing w:before="120" w:line="264" w:lineRule="auto"/>
        <w:ind w:firstLine="567"/>
        <w:jc w:val="both"/>
        <w:rPr>
          <w:color w:val="000000"/>
          <w:szCs w:val="28"/>
          <w:lang w:val="vi-VN"/>
        </w:rPr>
      </w:pPr>
      <w:r>
        <w:rPr>
          <w:color w:val="000000"/>
          <w:szCs w:val="28"/>
        </w:rPr>
        <w:t>Căn cứ</w:t>
      </w:r>
      <w:r w:rsidR="0018572F" w:rsidRPr="00B75FBC">
        <w:rPr>
          <w:color w:val="000000"/>
          <w:szCs w:val="28"/>
          <w:lang w:val="vi-VN"/>
        </w:rPr>
        <w:t xml:space="preserve"> Luật Ban hành văn bản quy phạm pháp luật</w:t>
      </w:r>
      <w:r w:rsidR="00B80175" w:rsidRPr="00B75FBC">
        <w:rPr>
          <w:color w:val="000000"/>
          <w:szCs w:val="28"/>
          <w:lang w:val="vi-VN"/>
        </w:rPr>
        <w:t xml:space="preserve"> năm 2025</w:t>
      </w:r>
      <w:r>
        <w:rPr>
          <w:color w:val="000000"/>
          <w:szCs w:val="28"/>
        </w:rPr>
        <w:t xml:space="preserve"> </w:t>
      </w:r>
      <w:r w:rsidR="00AF736B">
        <w:rPr>
          <w:color w:val="000000"/>
          <w:szCs w:val="28"/>
        </w:rPr>
        <w:t>(sửa đổi, bổ sung</w:t>
      </w:r>
      <w:r>
        <w:rPr>
          <w:color w:val="000000"/>
          <w:szCs w:val="28"/>
        </w:rPr>
        <w:t xml:space="preserve"> tại Luật số 87/2025/QH15 ngày 25 tháng 6 năm 2025</w:t>
      </w:r>
      <w:r w:rsidR="00AF736B">
        <w:rPr>
          <w:color w:val="000000"/>
          <w:szCs w:val="28"/>
        </w:rPr>
        <w:t>)</w:t>
      </w:r>
      <w:r w:rsidR="00FA6F26" w:rsidRPr="00B75FBC">
        <w:rPr>
          <w:color w:val="000000"/>
          <w:szCs w:val="28"/>
          <w:lang w:val="vi-VN"/>
        </w:rPr>
        <w:t xml:space="preserve">, </w:t>
      </w:r>
      <w:r w:rsidR="007E0CBD" w:rsidRPr="00B75FBC">
        <w:rPr>
          <w:color w:val="000000"/>
          <w:szCs w:val="28"/>
          <w:lang w:val="vi-VN"/>
        </w:rPr>
        <w:t>Nghị định số 78/2025/NĐ-CP ngày</w:t>
      </w:r>
      <w:r>
        <w:rPr>
          <w:color w:val="000000"/>
          <w:szCs w:val="28"/>
        </w:rPr>
        <w:t xml:space="preserve"> 01 tháng 4 năm 2025</w:t>
      </w:r>
      <w:r w:rsidR="007E0CBD" w:rsidRPr="00B75FBC">
        <w:rPr>
          <w:color w:val="000000"/>
          <w:szCs w:val="28"/>
          <w:lang w:val="vi-VN"/>
        </w:rPr>
        <w:t xml:space="preserve"> của Chính phủ quy định chi tiết một số điều và biện pháp để tổ chức, hướng dẫn thi hành Luật Ban hành văn bản quy phạm pháp luật</w:t>
      </w:r>
      <w:r>
        <w:rPr>
          <w:color w:val="000000"/>
          <w:szCs w:val="28"/>
        </w:rPr>
        <w:t xml:space="preserve"> (sửa đổi, bổ sung tại Nghị định số 187/2025/NĐ-CP ngày 01 tháng 7 năm 2025)</w:t>
      </w:r>
      <w:r w:rsidR="000E0554" w:rsidRPr="00B75FBC">
        <w:rPr>
          <w:color w:val="000000"/>
          <w:szCs w:val="28"/>
          <w:lang w:val="vi-VN"/>
        </w:rPr>
        <w:t xml:space="preserve"> và Thông tư số </w:t>
      </w:r>
      <w:r w:rsidR="00F225C9">
        <w:rPr>
          <w:color w:val="000000"/>
          <w:szCs w:val="28"/>
        </w:rPr>
        <w:t>47</w:t>
      </w:r>
      <w:r w:rsidR="000E0554" w:rsidRPr="00B75FBC">
        <w:rPr>
          <w:color w:val="000000"/>
          <w:szCs w:val="28"/>
          <w:lang w:val="vi-VN"/>
        </w:rPr>
        <w:t xml:space="preserve">/2025/TT-BCT ngày 26 tháng </w:t>
      </w:r>
      <w:r w:rsidR="00F225C9">
        <w:rPr>
          <w:color w:val="000000"/>
          <w:szCs w:val="28"/>
        </w:rPr>
        <w:t>8</w:t>
      </w:r>
      <w:r w:rsidR="000E0554" w:rsidRPr="00B75FBC">
        <w:rPr>
          <w:color w:val="000000"/>
          <w:szCs w:val="28"/>
          <w:lang w:val="vi-VN"/>
        </w:rPr>
        <w:t xml:space="preserve"> năm 2025 của Bộ Công Thương quy định về xây dựng, ban hành và tổ chức thi hành văn bản quy phạm pháp luật của Bộ Công Thương</w:t>
      </w:r>
      <w:r w:rsidR="00745DEA">
        <w:rPr>
          <w:color w:val="000000"/>
          <w:szCs w:val="28"/>
        </w:rPr>
        <w:t xml:space="preserve"> (</w:t>
      </w:r>
      <w:r w:rsidR="00745DEA" w:rsidRPr="00B75FBC">
        <w:rPr>
          <w:color w:val="000000"/>
          <w:szCs w:val="28"/>
          <w:lang w:val="vi-VN"/>
        </w:rPr>
        <w:t xml:space="preserve">Thông tư số </w:t>
      </w:r>
      <w:r w:rsidR="00745DEA">
        <w:rPr>
          <w:color w:val="000000"/>
          <w:szCs w:val="28"/>
        </w:rPr>
        <w:t>47</w:t>
      </w:r>
      <w:r w:rsidR="00745DEA" w:rsidRPr="00B75FBC">
        <w:rPr>
          <w:color w:val="000000"/>
          <w:szCs w:val="28"/>
          <w:lang w:val="vi-VN"/>
        </w:rPr>
        <w:t>/2025/TT-BCT</w:t>
      </w:r>
      <w:r w:rsidR="00745DEA">
        <w:rPr>
          <w:color w:val="000000"/>
          <w:szCs w:val="28"/>
        </w:rPr>
        <w:t>)</w:t>
      </w:r>
      <w:r>
        <w:rPr>
          <w:color w:val="000000"/>
          <w:szCs w:val="28"/>
        </w:rPr>
        <w:t xml:space="preserve">; thực hiện ý kiến của </w:t>
      </w:r>
      <w:r w:rsidRPr="00B75FBC">
        <w:rPr>
          <w:iCs/>
          <w:szCs w:val="28"/>
          <w:lang w:val="vi-VN"/>
        </w:rPr>
        <w:t>Ban Thường vụ Đảng ủy Bộ Công Thương</w:t>
      </w:r>
      <w:r>
        <w:rPr>
          <w:color w:val="000000"/>
          <w:szCs w:val="28"/>
        </w:rPr>
        <w:t xml:space="preserve"> về việc thông qua các </w:t>
      </w:r>
      <w:r w:rsidR="00850E10" w:rsidRPr="00B75FBC">
        <w:rPr>
          <w:color w:val="000000"/>
          <w:szCs w:val="28"/>
          <w:lang w:val="vi-VN"/>
        </w:rPr>
        <w:t xml:space="preserve">nội dung tiếp thu, giải trình ý kiến của Hội đồng thẩm định và hồ sơ Dự thảo Thông </w:t>
      </w:r>
      <w:r w:rsidR="00850E10" w:rsidRPr="00EF6468">
        <w:rPr>
          <w:color w:val="000000"/>
          <w:szCs w:val="28"/>
        </w:rPr>
        <w:t>tư</w:t>
      </w:r>
      <w:r>
        <w:rPr>
          <w:color w:val="000000"/>
          <w:szCs w:val="28"/>
        </w:rPr>
        <w:t xml:space="preserve"> </w:t>
      </w:r>
      <w:r w:rsidRPr="00EF6468">
        <w:rPr>
          <w:color w:val="000000"/>
          <w:szCs w:val="28"/>
        </w:rPr>
        <w:t>thay thế Thông tư số 16/2025/TT-BCT ngày 01 tháng 02 năm 2025 của Bộ trưởng Bộ Công Thương quy định vận hành thị trường bán buôn điện cạnh tranh và Thông tư số 36/2025/TT-BCT ngày 03 tháng 6 năm 2025 của Bộ trưởng Bộ Công Thương sửa đổi, bổ sung một số điều của Thông tư số 16/2025/TT-BCT</w:t>
      </w:r>
      <w:r>
        <w:rPr>
          <w:color w:val="000000"/>
          <w:szCs w:val="28"/>
        </w:rPr>
        <w:t xml:space="preserve"> (</w:t>
      </w:r>
      <w:r>
        <w:rPr>
          <w:i/>
          <w:iCs/>
          <w:color w:val="000000"/>
          <w:szCs w:val="28"/>
        </w:rPr>
        <w:t>sau</w:t>
      </w:r>
      <w:r w:rsidRPr="00EF6468">
        <w:rPr>
          <w:i/>
          <w:iCs/>
          <w:color w:val="000000"/>
          <w:szCs w:val="28"/>
        </w:rPr>
        <w:t xml:space="preserve"> đây viết </w:t>
      </w:r>
      <w:r>
        <w:rPr>
          <w:i/>
          <w:iCs/>
          <w:color w:val="000000"/>
          <w:szCs w:val="28"/>
        </w:rPr>
        <w:t xml:space="preserve">tắt </w:t>
      </w:r>
      <w:r w:rsidRPr="00EF6468">
        <w:rPr>
          <w:i/>
          <w:iCs/>
          <w:color w:val="000000"/>
          <w:szCs w:val="28"/>
        </w:rPr>
        <w:t>là Thông tư</w:t>
      </w:r>
      <w:r>
        <w:rPr>
          <w:color w:val="000000"/>
          <w:szCs w:val="28"/>
        </w:rPr>
        <w:t xml:space="preserve">), </w:t>
      </w:r>
      <w:r w:rsidR="0018572F" w:rsidRPr="00B75FBC">
        <w:rPr>
          <w:color w:val="000000"/>
          <w:szCs w:val="28"/>
          <w:lang w:val="vi-VN"/>
        </w:rPr>
        <w:t>Cục Đ</w:t>
      </w:r>
      <w:r w:rsidR="00F53B75" w:rsidRPr="00B75FBC">
        <w:rPr>
          <w:color w:val="000000"/>
          <w:szCs w:val="28"/>
          <w:lang w:val="vi-VN"/>
        </w:rPr>
        <w:t>iện lực (ĐL)</w:t>
      </w:r>
      <w:r w:rsidR="0018572F" w:rsidRPr="00B75FBC">
        <w:rPr>
          <w:color w:val="000000"/>
          <w:szCs w:val="28"/>
          <w:lang w:val="vi-VN"/>
        </w:rPr>
        <w:t xml:space="preserve"> </w:t>
      </w:r>
      <w:r>
        <w:rPr>
          <w:color w:val="000000"/>
          <w:szCs w:val="28"/>
        </w:rPr>
        <w:t xml:space="preserve">kính trình </w:t>
      </w:r>
      <w:r w:rsidR="008456BC">
        <w:rPr>
          <w:color w:val="000000"/>
          <w:szCs w:val="28"/>
        </w:rPr>
        <w:t>Bộ</w:t>
      </w:r>
      <w:r w:rsidR="0018572F" w:rsidRPr="00B75FBC">
        <w:rPr>
          <w:color w:val="000000"/>
          <w:szCs w:val="28"/>
          <w:lang w:val="vi-VN"/>
        </w:rPr>
        <w:t xml:space="preserve"> trưởng </w:t>
      </w:r>
      <w:r w:rsidR="00FE5EE8" w:rsidRPr="00B75FBC">
        <w:rPr>
          <w:color w:val="000000"/>
          <w:szCs w:val="28"/>
          <w:lang w:val="vi-VN"/>
        </w:rPr>
        <w:t xml:space="preserve">về việc ban hành </w:t>
      </w:r>
      <w:r w:rsidR="008456BC" w:rsidRPr="008456BC">
        <w:rPr>
          <w:color w:val="000000"/>
          <w:szCs w:val="28"/>
          <w:lang w:val="vi-VN"/>
        </w:rPr>
        <w:t>Thông tư</w:t>
      </w:r>
      <w:r>
        <w:rPr>
          <w:color w:val="000000"/>
          <w:szCs w:val="28"/>
        </w:rPr>
        <w:t>, cụ thể</w:t>
      </w:r>
      <w:r w:rsidR="008456BC" w:rsidRPr="008456BC">
        <w:rPr>
          <w:color w:val="000000"/>
          <w:szCs w:val="28"/>
          <w:lang w:val="vi-VN"/>
        </w:rPr>
        <w:t xml:space="preserve"> </w:t>
      </w:r>
      <w:r w:rsidR="0018572F" w:rsidRPr="00B75FBC">
        <w:rPr>
          <w:color w:val="000000"/>
          <w:szCs w:val="28"/>
          <w:lang w:val="vi-VN"/>
        </w:rPr>
        <w:t>như sau:</w:t>
      </w:r>
    </w:p>
    <w:p w14:paraId="507BFFD3"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I. SỰ CẦN THIẾT BAN HÀNH THÔNG TƯ</w:t>
      </w:r>
    </w:p>
    <w:p w14:paraId="40120EE7"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1. Cơ sở chính trị, pháp lý</w:t>
      </w:r>
    </w:p>
    <w:p w14:paraId="51004D69" w14:textId="19EE6CB8" w:rsidR="008456BC" w:rsidRPr="008456BC" w:rsidRDefault="008456BC" w:rsidP="008456BC">
      <w:pPr>
        <w:tabs>
          <w:tab w:val="left" w:pos="1134"/>
        </w:tabs>
        <w:spacing w:before="120" w:line="264" w:lineRule="auto"/>
        <w:ind w:firstLine="567"/>
        <w:jc w:val="both"/>
        <w:rPr>
          <w:iCs/>
          <w:lang w:val="vi-VN"/>
        </w:rPr>
      </w:pPr>
      <w:r w:rsidRPr="008456BC">
        <w:rPr>
          <w:iCs/>
          <w:lang w:val="vi-VN"/>
        </w:rPr>
        <w:t>Việc xây dựng Thông tư thay thế Thông tư số 16/2025/TT-BCT và Thông tư số 36/2025/TT-BCT được thực hiện tuân thủ các văn bản quy phạm pháp luật sau:</w:t>
      </w:r>
    </w:p>
    <w:p w14:paraId="13A6870B" w14:textId="059FFC8C" w:rsidR="008456BC" w:rsidRPr="008456BC" w:rsidRDefault="008456BC" w:rsidP="008456BC">
      <w:pPr>
        <w:tabs>
          <w:tab w:val="left" w:pos="1134"/>
        </w:tabs>
        <w:spacing w:before="120" w:line="264" w:lineRule="auto"/>
        <w:ind w:firstLine="567"/>
        <w:jc w:val="both"/>
        <w:rPr>
          <w:iCs/>
          <w:lang w:val="vi-VN"/>
        </w:rPr>
      </w:pPr>
      <w:r w:rsidRPr="008456BC">
        <w:rPr>
          <w:iCs/>
          <w:lang w:val="vi-VN"/>
        </w:rPr>
        <w:t>- Luật số 61/2024/QH15 ngày 30 tháng 11 năm 2024 của Quốc hội (Luật Điện lực 2024): khoản 2 Điều 40</w:t>
      </w:r>
      <w:r w:rsidR="00ED4E3C">
        <w:rPr>
          <w:rStyle w:val="FootnoteReference"/>
          <w:iCs/>
          <w:lang w:val="vi-VN"/>
        </w:rPr>
        <w:footnoteReference w:id="1"/>
      </w:r>
      <w:r w:rsidRPr="008456BC">
        <w:rPr>
          <w:iCs/>
          <w:lang w:val="vi-VN"/>
        </w:rPr>
        <w:t>, khoản 2 Điều 42</w:t>
      </w:r>
      <w:r w:rsidR="00ED4E3C">
        <w:rPr>
          <w:rStyle w:val="FootnoteReference"/>
          <w:iCs/>
          <w:lang w:val="vi-VN"/>
        </w:rPr>
        <w:footnoteReference w:id="2"/>
      </w:r>
      <w:r w:rsidRPr="008456BC">
        <w:rPr>
          <w:iCs/>
          <w:lang w:val="vi-VN"/>
        </w:rPr>
        <w:t xml:space="preserve"> và khoản 3 Điều 43</w:t>
      </w:r>
      <w:r w:rsidR="00ED4E3C">
        <w:rPr>
          <w:rStyle w:val="FootnoteReference"/>
          <w:iCs/>
          <w:lang w:val="vi-VN"/>
        </w:rPr>
        <w:footnoteReference w:id="3"/>
      </w:r>
      <w:r w:rsidRPr="008456BC">
        <w:rPr>
          <w:iCs/>
          <w:lang w:val="vi-VN"/>
        </w:rPr>
        <w:t xml:space="preserve"> quy định Bộ Công Thương quy định chi tiết Điều 40, Điều 42 và Điều 43 phù hợp với </w:t>
      </w:r>
      <w:r w:rsidRPr="008456BC">
        <w:rPr>
          <w:iCs/>
          <w:lang w:val="vi-VN"/>
        </w:rPr>
        <w:lastRenderedPageBreak/>
        <w:t>từng cấp độ phát triển của thị trường điện cạnh tranh về vận hành thị trường điện cạnh tranh;</w:t>
      </w:r>
    </w:p>
    <w:p w14:paraId="769778ED" w14:textId="13DC3012" w:rsidR="008456BC" w:rsidRPr="008456BC" w:rsidRDefault="008456BC" w:rsidP="008456BC">
      <w:pPr>
        <w:tabs>
          <w:tab w:val="left" w:pos="1134"/>
        </w:tabs>
        <w:spacing w:before="120" w:line="264" w:lineRule="auto"/>
        <w:ind w:firstLine="567"/>
        <w:jc w:val="both"/>
        <w:rPr>
          <w:iCs/>
          <w:lang w:val="vi-VN"/>
        </w:rPr>
      </w:pPr>
      <w:r w:rsidRPr="008456BC">
        <w:rPr>
          <w:iCs/>
          <w:lang w:val="vi-VN"/>
        </w:rPr>
        <w:t>- Luật số 64/2025/QH15 ngày 19 tháng 02 năm 2025 của Quốc hội thông qua Luật Ban hành văn bản quy phạm pháp luật và Luật số 87/2025/QH15 ngày 25 tháng 6 năm 2025 của Quốc hội thông qua Luật sửa đổi, bổ sung một số điều của Luật Ban hành văn bản quy phạm pháp luật (</w:t>
      </w:r>
      <w:r w:rsidRPr="00B77B18">
        <w:rPr>
          <w:iCs/>
          <w:lang w:val="vi-VN"/>
        </w:rPr>
        <w:t xml:space="preserve">Luật Ban hành văn bản quy phạm pháp luật </w:t>
      </w:r>
      <w:r w:rsidRPr="00EF6468">
        <w:rPr>
          <w:iCs/>
          <w:lang w:val="vi-VN"/>
        </w:rPr>
        <w:t>2025</w:t>
      </w:r>
      <w:r w:rsidR="00707086" w:rsidRPr="00EF6468">
        <w:rPr>
          <w:iCs/>
        </w:rPr>
        <w:t xml:space="preserve"> </w:t>
      </w:r>
      <w:r w:rsidR="00707086" w:rsidRPr="00EF6468">
        <w:rPr>
          <w:iCs/>
          <w:lang w:val="vi-VN"/>
        </w:rPr>
        <w:t>(sửa đổi)</w:t>
      </w:r>
      <w:r w:rsidR="00707086">
        <w:rPr>
          <w:iCs/>
        </w:rPr>
        <w:t>)</w:t>
      </w:r>
      <w:r w:rsidRPr="008456BC">
        <w:rPr>
          <w:iCs/>
          <w:lang w:val="vi-VN"/>
        </w:rPr>
        <w:t>;</w:t>
      </w:r>
    </w:p>
    <w:p w14:paraId="2C070453" w14:textId="30BF0F69" w:rsidR="008456BC" w:rsidRPr="008456BC" w:rsidRDefault="008456BC" w:rsidP="008456BC">
      <w:pPr>
        <w:tabs>
          <w:tab w:val="left" w:pos="1134"/>
        </w:tabs>
        <w:spacing w:before="120" w:line="264" w:lineRule="auto"/>
        <w:ind w:firstLine="567"/>
        <w:jc w:val="both"/>
        <w:rPr>
          <w:iCs/>
          <w:lang w:val="vi-VN"/>
        </w:rPr>
      </w:pPr>
      <w:r w:rsidRPr="008456BC">
        <w:rPr>
          <w:iCs/>
          <w:lang w:val="vi-VN"/>
        </w:rPr>
        <w:t>- Nghị định số 78/2025/NĐ-CP ngày 01 tháng 4 năm 2025 của Chính phủ quy định chi tiết một số điều và biện pháp để tổ chức, hướng dẫn thi hành Luật Ban hành văn bản quy phạm pháp luật</w:t>
      </w:r>
      <w:r w:rsidR="00EE0D63" w:rsidRPr="00EF6468">
        <w:rPr>
          <w:iCs/>
          <w:lang w:val="vi-VN"/>
        </w:rPr>
        <w:t xml:space="preserve"> và Nghị định số 187/2025/NĐ-CP ngày 01 tháng 7 năm 2025 </w:t>
      </w:r>
      <w:r w:rsidR="00EE0D63" w:rsidRPr="008456BC">
        <w:rPr>
          <w:iCs/>
          <w:lang w:val="vi-VN"/>
        </w:rPr>
        <w:t>của Chính phủ</w:t>
      </w:r>
      <w:r w:rsidRPr="008456BC">
        <w:rPr>
          <w:iCs/>
          <w:lang w:val="vi-VN"/>
        </w:rPr>
        <w:t xml:space="preserve"> </w:t>
      </w:r>
      <w:r w:rsidR="00EE0D63" w:rsidRPr="00EF6468">
        <w:rPr>
          <w:iCs/>
          <w:lang w:val="vi-VN"/>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8456BC">
        <w:rPr>
          <w:iCs/>
          <w:lang w:val="vi-VN"/>
        </w:rPr>
        <w:t>;</w:t>
      </w:r>
    </w:p>
    <w:p w14:paraId="66AACAD6" w14:textId="40D0C2B3" w:rsidR="00F225C9" w:rsidRPr="00F225C9" w:rsidRDefault="008456BC" w:rsidP="00F225C9">
      <w:pPr>
        <w:tabs>
          <w:tab w:val="left" w:pos="1134"/>
        </w:tabs>
        <w:spacing w:before="120" w:line="264" w:lineRule="auto"/>
        <w:ind w:firstLine="567"/>
        <w:jc w:val="both"/>
        <w:rPr>
          <w:szCs w:val="28"/>
          <w:lang w:val="vi-VN"/>
        </w:rPr>
      </w:pPr>
      <w:r w:rsidRPr="008456BC">
        <w:rPr>
          <w:iCs/>
          <w:lang w:val="vi-VN"/>
        </w:rPr>
        <w:t xml:space="preserve">- Thông tư số </w:t>
      </w:r>
      <w:r>
        <w:rPr>
          <w:iCs/>
        </w:rPr>
        <w:t>47</w:t>
      </w:r>
      <w:r w:rsidRPr="008456BC">
        <w:rPr>
          <w:iCs/>
          <w:lang w:val="vi-VN"/>
        </w:rPr>
        <w:t xml:space="preserve">/2025/TT-BCT ngày 26 tháng </w:t>
      </w:r>
      <w:r w:rsidR="00F225C9">
        <w:rPr>
          <w:iCs/>
        </w:rPr>
        <w:t>8</w:t>
      </w:r>
      <w:r w:rsidRPr="008456BC">
        <w:rPr>
          <w:iCs/>
          <w:lang w:val="vi-VN"/>
        </w:rPr>
        <w:t xml:space="preserve"> năm 2025 của Bộ trưởng Bộ Công Thương quy định về xây dựng, ban hành và tổ chức thi hành văn bản quy phạm pháp luật của Bộ Công Thương (Thông tư số </w:t>
      </w:r>
      <w:r w:rsidR="00F225C9">
        <w:rPr>
          <w:iCs/>
        </w:rPr>
        <w:t>47</w:t>
      </w:r>
      <w:r w:rsidRPr="008456BC">
        <w:rPr>
          <w:iCs/>
          <w:lang w:val="vi-VN"/>
        </w:rPr>
        <w:t>/2025/TT-BCT).</w:t>
      </w:r>
    </w:p>
    <w:p w14:paraId="22C79300" w14:textId="1D44778B" w:rsidR="0018572F" w:rsidRPr="00B75FBC" w:rsidRDefault="0018572F" w:rsidP="008456BC">
      <w:pPr>
        <w:tabs>
          <w:tab w:val="left" w:pos="1134"/>
        </w:tabs>
        <w:spacing w:before="120" w:line="264" w:lineRule="auto"/>
        <w:ind w:firstLine="567"/>
        <w:jc w:val="both"/>
        <w:rPr>
          <w:b/>
          <w:szCs w:val="28"/>
          <w:lang w:val="vi-VN"/>
        </w:rPr>
      </w:pPr>
      <w:r w:rsidRPr="00B75FBC">
        <w:rPr>
          <w:b/>
          <w:szCs w:val="28"/>
          <w:lang w:val="vi-VN"/>
        </w:rPr>
        <w:t xml:space="preserve">2. Cơ sở thực tiễn </w:t>
      </w:r>
    </w:p>
    <w:p w14:paraId="2CC1C130" w14:textId="26765A43" w:rsidR="00F225C9" w:rsidRPr="00F225C9" w:rsidRDefault="00444B23" w:rsidP="00F225C9">
      <w:pPr>
        <w:tabs>
          <w:tab w:val="left" w:pos="1134"/>
        </w:tabs>
        <w:spacing w:before="120" w:line="264" w:lineRule="auto"/>
        <w:ind w:firstLine="567"/>
        <w:jc w:val="both"/>
        <w:rPr>
          <w:color w:val="000000"/>
          <w:szCs w:val="28"/>
          <w:lang w:val="vi-VN"/>
        </w:rPr>
      </w:pPr>
      <w:r w:rsidRPr="00CF12DA">
        <w:rPr>
          <w:color w:val="000000"/>
          <w:szCs w:val="28"/>
        </w:rPr>
        <w:t>Thông tư số 16/2025/TT-BCT ngày 01 tháng 02 năm 2025 của Bộ trưởng Bộ Công Thương quy định vận hành thị trường bán buôn điện cạnh tranh</w:t>
      </w:r>
      <w:r w:rsidR="001C6905">
        <w:rPr>
          <w:color w:val="000000"/>
          <w:szCs w:val="28"/>
        </w:rPr>
        <w:t xml:space="preserve"> </w:t>
      </w:r>
      <w:r>
        <w:rPr>
          <w:color w:val="000000"/>
          <w:szCs w:val="28"/>
        </w:rPr>
        <w:t>(</w:t>
      </w:r>
      <w:r w:rsidRPr="00CF12DA">
        <w:rPr>
          <w:color w:val="000000"/>
          <w:szCs w:val="28"/>
        </w:rPr>
        <w:t>Thông tư số 16/2025/TT-BCT</w:t>
      </w:r>
      <w:r>
        <w:rPr>
          <w:color w:val="000000"/>
          <w:szCs w:val="28"/>
        </w:rPr>
        <w:t xml:space="preserve">) </w:t>
      </w:r>
      <w:r w:rsidRPr="00CF12DA">
        <w:rPr>
          <w:color w:val="000000"/>
          <w:szCs w:val="28"/>
        </w:rPr>
        <w:t>và Thông tư số 36/2025/TT-BCT ngày 03 tháng 6 năm 2025 của Bộ trưởng Bộ Công Thương sửa đổi, bổ sung một số điều của Thông tư số 16/2025/TT-BCT</w:t>
      </w:r>
      <w:r>
        <w:rPr>
          <w:color w:val="000000"/>
          <w:szCs w:val="28"/>
        </w:rPr>
        <w:t xml:space="preserve"> </w:t>
      </w:r>
      <w:r w:rsidR="00806E59">
        <w:rPr>
          <w:color w:val="000000"/>
          <w:szCs w:val="28"/>
        </w:rPr>
        <w:t>(</w:t>
      </w:r>
      <w:r w:rsidR="00806E59" w:rsidRPr="00CF12DA">
        <w:rPr>
          <w:color w:val="000000"/>
          <w:szCs w:val="28"/>
        </w:rPr>
        <w:t>Thông tư số 36/2025/TT-BCT</w:t>
      </w:r>
      <w:r w:rsidR="00806E59">
        <w:rPr>
          <w:color w:val="000000"/>
          <w:szCs w:val="28"/>
        </w:rPr>
        <w:t xml:space="preserve">) </w:t>
      </w:r>
      <w:r w:rsidR="00F225C9" w:rsidRPr="00F225C9">
        <w:rPr>
          <w:color w:val="000000"/>
          <w:szCs w:val="28"/>
          <w:lang w:val="vi-VN"/>
        </w:rPr>
        <w:t>được ban hành theo trình tự, thủ tục rút gọn nhằm đáp ứng các yêu cầu thực tiễn, cụ thể như sau: (i) Thông tư số 16/2025/TT-BCT để triển khai hướng dẫn Luật Điện lực 2024; (ii) Thông tư số 36/2025/TT-BCT được xây dựng để bảo đảm phù hợp với các quy định mới tại</w:t>
      </w:r>
      <w:r w:rsidR="00806E59">
        <w:rPr>
          <w:color w:val="000000"/>
          <w:szCs w:val="28"/>
        </w:rPr>
        <w:t xml:space="preserve"> </w:t>
      </w:r>
      <w:r w:rsidR="00806E59" w:rsidRPr="00F225C9">
        <w:rPr>
          <w:color w:val="000000"/>
          <w:szCs w:val="28"/>
          <w:lang w:val="vi-VN"/>
        </w:rPr>
        <w:t>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w:t>
      </w:r>
      <w:r w:rsidR="00806E59">
        <w:rPr>
          <w:color w:val="000000"/>
          <w:szCs w:val="28"/>
        </w:rPr>
        <w:t xml:space="preserve"> (</w:t>
      </w:r>
      <w:r w:rsidR="00806E59" w:rsidRPr="00F225C9">
        <w:rPr>
          <w:color w:val="000000"/>
          <w:szCs w:val="28"/>
          <w:lang w:val="vi-VN"/>
        </w:rPr>
        <w:t>Nghị định số 56/2025/NĐ-CP</w:t>
      </w:r>
      <w:r w:rsidR="00806E59">
        <w:rPr>
          <w:color w:val="000000"/>
          <w:szCs w:val="28"/>
        </w:rPr>
        <w:t xml:space="preserve">) và </w:t>
      </w:r>
      <w:r w:rsidR="00F225C9" w:rsidRPr="00F225C9">
        <w:rPr>
          <w:color w:val="000000"/>
          <w:szCs w:val="28"/>
          <w:lang w:val="vi-VN"/>
        </w:rPr>
        <w:t>Nghị định số 100/2025/NĐ-CP ngày 08 tháng 5 năm 2025 của Chính phủ sửa đổi bổ sung một số điều của Nghị định số 56/2025/NĐ-CP</w:t>
      </w:r>
      <w:r w:rsidR="00806E59">
        <w:rPr>
          <w:color w:val="000000"/>
          <w:szCs w:val="28"/>
        </w:rPr>
        <w:t xml:space="preserve"> (</w:t>
      </w:r>
      <w:r w:rsidR="00806E59" w:rsidRPr="00F225C9">
        <w:rPr>
          <w:color w:val="000000"/>
          <w:szCs w:val="28"/>
          <w:lang w:val="vi-VN"/>
        </w:rPr>
        <w:t>Nghị định số 100/2025/NĐ-CP</w:t>
      </w:r>
      <w:r w:rsidR="00806E59">
        <w:rPr>
          <w:color w:val="000000"/>
          <w:szCs w:val="28"/>
        </w:rPr>
        <w:t xml:space="preserve">) </w:t>
      </w:r>
      <w:r w:rsidR="00F225C9" w:rsidRPr="00F225C9">
        <w:rPr>
          <w:color w:val="000000"/>
          <w:szCs w:val="28"/>
          <w:lang w:val="vi-VN"/>
        </w:rPr>
        <w:t xml:space="preserve">liên quan đến cơ chế cho phát triển các dự án điện khí sử dụng khí thiên nhiên khai thác trong nước. </w:t>
      </w:r>
    </w:p>
    <w:p w14:paraId="7F46C27B" w14:textId="6B88F1C1" w:rsidR="0018572F" w:rsidRPr="00B75FBC" w:rsidRDefault="00F225C9" w:rsidP="00F225C9">
      <w:pPr>
        <w:tabs>
          <w:tab w:val="left" w:pos="1134"/>
        </w:tabs>
        <w:spacing w:before="120" w:line="264" w:lineRule="auto"/>
        <w:ind w:firstLine="567"/>
        <w:jc w:val="both"/>
        <w:rPr>
          <w:color w:val="000000"/>
          <w:szCs w:val="28"/>
          <w:lang w:val="vi-VN"/>
        </w:rPr>
      </w:pPr>
      <w:r w:rsidRPr="00F225C9">
        <w:rPr>
          <w:color w:val="000000"/>
          <w:szCs w:val="28"/>
          <w:lang w:val="vi-VN"/>
        </w:rPr>
        <w:lastRenderedPageBreak/>
        <w:t xml:space="preserve">Thực hiện </w:t>
      </w:r>
      <w:r w:rsidR="000F4851">
        <w:rPr>
          <w:color w:val="000000"/>
          <w:szCs w:val="28"/>
        </w:rPr>
        <w:t xml:space="preserve">nhiệm vụ </w:t>
      </w:r>
      <w:r w:rsidRPr="00F225C9">
        <w:rPr>
          <w:color w:val="000000"/>
          <w:szCs w:val="28"/>
          <w:lang w:val="vi-VN"/>
        </w:rPr>
        <w:t xml:space="preserve">Lãnh đạo Bộ Công Thương </w:t>
      </w:r>
      <w:r w:rsidR="000F4851">
        <w:rPr>
          <w:color w:val="000000"/>
          <w:szCs w:val="28"/>
        </w:rPr>
        <w:t xml:space="preserve">giao </w:t>
      </w:r>
      <w:r w:rsidRPr="00B77B18">
        <w:rPr>
          <w:color w:val="000000"/>
          <w:szCs w:val="28"/>
          <w:lang w:val="vi-VN"/>
        </w:rPr>
        <w:t>tại Văn bản số 5607/BCT-VP</w:t>
      </w:r>
      <w:r w:rsidR="00941456" w:rsidRPr="00EF6468">
        <w:rPr>
          <w:rStyle w:val="FootnoteReference"/>
          <w:color w:val="000000"/>
          <w:szCs w:val="28"/>
          <w:lang w:val="vi-VN"/>
        </w:rPr>
        <w:footnoteReference w:id="4"/>
      </w:r>
      <w:r w:rsidRPr="00B77B18">
        <w:rPr>
          <w:color w:val="000000"/>
          <w:szCs w:val="28"/>
          <w:lang w:val="vi-VN"/>
        </w:rPr>
        <w:t xml:space="preserve"> và Văn bản số 1104/TB-VP</w:t>
      </w:r>
      <w:r w:rsidR="00941456">
        <w:rPr>
          <w:rStyle w:val="FootnoteReference"/>
          <w:color w:val="000000"/>
          <w:szCs w:val="28"/>
          <w:lang w:val="vi-VN"/>
        </w:rPr>
        <w:footnoteReference w:id="5"/>
      </w:r>
      <w:r w:rsidRPr="00F225C9">
        <w:rPr>
          <w:color w:val="000000"/>
          <w:szCs w:val="28"/>
          <w:lang w:val="vi-VN"/>
        </w:rPr>
        <w:t>, Cục Đ</w:t>
      </w:r>
      <w:r>
        <w:rPr>
          <w:color w:val="000000"/>
          <w:szCs w:val="28"/>
        </w:rPr>
        <w:t>L</w:t>
      </w:r>
      <w:r w:rsidRPr="00F225C9">
        <w:rPr>
          <w:color w:val="000000"/>
          <w:szCs w:val="28"/>
          <w:lang w:val="vi-VN"/>
        </w:rPr>
        <w:t xml:space="preserve"> đã chủ trì, phối hợp với các đơn vị liên quan</w:t>
      </w:r>
      <w:r w:rsidR="000F4851">
        <w:rPr>
          <w:color w:val="000000"/>
          <w:szCs w:val="28"/>
        </w:rPr>
        <w:t>, bao gồm: Tập đoàn Điện lực Việt Nam</w:t>
      </w:r>
      <w:r w:rsidRPr="00F225C9">
        <w:rPr>
          <w:color w:val="000000"/>
          <w:szCs w:val="28"/>
          <w:lang w:val="vi-VN"/>
        </w:rPr>
        <w:t xml:space="preserve"> (EVN</w:t>
      </w:r>
      <w:r w:rsidR="00941456">
        <w:rPr>
          <w:rStyle w:val="FootnoteReference"/>
          <w:color w:val="000000"/>
          <w:szCs w:val="28"/>
        </w:rPr>
        <w:footnoteReference w:id="6"/>
      </w:r>
      <w:r w:rsidR="000F4851">
        <w:rPr>
          <w:color w:val="000000"/>
          <w:szCs w:val="28"/>
        </w:rPr>
        <w:t>)</w:t>
      </w:r>
      <w:r w:rsidRPr="00F225C9">
        <w:rPr>
          <w:color w:val="000000"/>
          <w:szCs w:val="28"/>
          <w:lang w:val="vi-VN"/>
        </w:rPr>
        <w:t xml:space="preserve">, </w:t>
      </w:r>
      <w:r w:rsidR="00ED4E3C">
        <w:rPr>
          <w:color w:val="000000"/>
          <w:szCs w:val="28"/>
        </w:rPr>
        <w:t>Tập đoàn Công nghiệp - Năng lượng Quốc gia Việt Nam (</w:t>
      </w:r>
      <w:r w:rsidRPr="00B77B18">
        <w:rPr>
          <w:color w:val="000000"/>
          <w:szCs w:val="28"/>
          <w:lang w:val="vi-VN"/>
        </w:rPr>
        <w:t>PVN</w:t>
      </w:r>
      <w:r w:rsidR="00941456">
        <w:rPr>
          <w:rStyle w:val="FootnoteReference"/>
          <w:color w:val="000000"/>
          <w:szCs w:val="28"/>
        </w:rPr>
        <w:footnoteReference w:id="7"/>
      </w:r>
      <w:r w:rsidR="00ED4E3C" w:rsidRPr="00EF6468">
        <w:rPr>
          <w:color w:val="000000"/>
          <w:szCs w:val="28"/>
        </w:rPr>
        <w:t>)</w:t>
      </w:r>
      <w:r w:rsidRPr="00B77B18">
        <w:rPr>
          <w:color w:val="000000"/>
          <w:szCs w:val="28"/>
          <w:lang w:val="vi-VN"/>
        </w:rPr>
        <w:t>,</w:t>
      </w:r>
      <w:r w:rsidR="00ED4E3C" w:rsidRPr="00EF6468">
        <w:rPr>
          <w:color w:val="000000"/>
          <w:szCs w:val="28"/>
        </w:rPr>
        <w:t xml:space="preserve"> Công ty TNHH MTV Vận hành hệ thống điện và thị trường điện quốc</w:t>
      </w:r>
      <w:r w:rsidRPr="00B77B18">
        <w:rPr>
          <w:color w:val="000000"/>
          <w:szCs w:val="28"/>
          <w:lang w:val="vi-VN"/>
        </w:rPr>
        <w:t xml:space="preserve"> </w:t>
      </w:r>
      <w:r w:rsidR="00ED4E3C" w:rsidRPr="00EF6468">
        <w:rPr>
          <w:color w:val="000000"/>
          <w:szCs w:val="28"/>
        </w:rPr>
        <w:t>(</w:t>
      </w:r>
      <w:r w:rsidRPr="00B77B18">
        <w:rPr>
          <w:color w:val="000000"/>
          <w:szCs w:val="28"/>
          <w:lang w:val="vi-VN"/>
        </w:rPr>
        <w:t>NSMO</w:t>
      </w:r>
      <w:r w:rsidR="00ED4E3C">
        <w:rPr>
          <w:color w:val="000000"/>
          <w:szCs w:val="28"/>
        </w:rPr>
        <w:t>)</w:t>
      </w:r>
      <w:r w:rsidRPr="00F225C9">
        <w:rPr>
          <w:color w:val="000000"/>
          <w:szCs w:val="28"/>
          <w:lang w:val="vi-VN"/>
        </w:rPr>
        <w:t>) đánh giá tình hình thực hiện quy định vận hành thị trường bán buôn điện cạnh tranh. Trên cơ sở ý kiến của các đơn vị, Cục ĐL đánh giá cần thiết phải triển khai xây dựng Thông tư thay thế Thông tư số 16/2025/TT-BCT và Thông tư số 36/2025/TT-BCT để điều chỉnh kịp thời các quy định vận hành thị trường điện bảo đảm phù hợp với các phát sinh mới trong thực tiễn</w:t>
      </w:r>
      <w:r w:rsidR="00E4077D">
        <w:rPr>
          <w:color w:val="000000"/>
          <w:szCs w:val="28"/>
        </w:rPr>
        <w:t xml:space="preserve"> (</w:t>
      </w:r>
      <w:r w:rsidR="00E4077D" w:rsidRPr="00FF6647">
        <w:rPr>
          <w:rFonts w:eastAsia="Calibri"/>
          <w:szCs w:val="28"/>
        </w:rPr>
        <w:t>sản lượng điện hợp đồng dài hạn</w:t>
      </w:r>
      <w:r w:rsidR="00E4077D">
        <w:rPr>
          <w:rFonts w:eastAsia="Calibri"/>
          <w:szCs w:val="28"/>
        </w:rPr>
        <w:t xml:space="preserve">, </w:t>
      </w:r>
      <w:r w:rsidR="00E4077D" w:rsidRPr="00FF6647">
        <w:rPr>
          <w:rFonts w:eastAsia="Calibri"/>
          <w:szCs w:val="28"/>
        </w:rPr>
        <w:t>việc huy động nhà máy điện</w:t>
      </w:r>
      <w:r w:rsidR="003E037F">
        <w:rPr>
          <w:rFonts w:eastAsia="Calibri"/>
          <w:szCs w:val="28"/>
        </w:rPr>
        <w:t>/nguồn điện</w:t>
      </w:r>
      <w:r w:rsidR="00E4077D">
        <w:rPr>
          <w:rFonts w:eastAsia="Calibri"/>
          <w:szCs w:val="28"/>
        </w:rPr>
        <w:t>…)</w:t>
      </w:r>
      <w:r w:rsidRPr="00F225C9">
        <w:rPr>
          <w:color w:val="000000"/>
          <w:szCs w:val="28"/>
          <w:lang w:val="vi-VN"/>
        </w:rPr>
        <w:t xml:space="preserve"> và góp phần bảo đảm cung cấp điện trong những năm tiếp theo.</w:t>
      </w:r>
    </w:p>
    <w:p w14:paraId="589FE942" w14:textId="7FAF6010"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II. MỤC ĐÍCH BAN HÀNH, QUAN ĐIỂM XÂY DỰNG THÔNG TƯ</w:t>
      </w:r>
    </w:p>
    <w:p w14:paraId="09C47D7E" w14:textId="77777777" w:rsidR="0018572F" w:rsidRPr="00B75FBC" w:rsidRDefault="0018572F" w:rsidP="00B75FBC">
      <w:pPr>
        <w:numPr>
          <w:ilvl w:val="0"/>
          <w:numId w:val="1"/>
        </w:numPr>
        <w:tabs>
          <w:tab w:val="left" w:pos="851"/>
        </w:tabs>
        <w:spacing w:before="120" w:line="264" w:lineRule="auto"/>
        <w:ind w:left="0" w:firstLine="567"/>
        <w:jc w:val="both"/>
        <w:rPr>
          <w:b/>
          <w:szCs w:val="28"/>
          <w:lang w:val="vi-VN"/>
        </w:rPr>
      </w:pPr>
      <w:r w:rsidRPr="00B75FBC">
        <w:rPr>
          <w:b/>
          <w:szCs w:val="28"/>
          <w:lang w:val="vi-VN"/>
        </w:rPr>
        <w:t>Mục đích ban hành Thông tư</w:t>
      </w:r>
    </w:p>
    <w:p w14:paraId="520F0F8F" w14:textId="060535D6" w:rsidR="0018572F" w:rsidRPr="00B75FBC" w:rsidRDefault="0018572F" w:rsidP="00B75FBC">
      <w:pPr>
        <w:widowControl w:val="0"/>
        <w:tabs>
          <w:tab w:val="left" w:pos="851"/>
        </w:tabs>
        <w:spacing w:before="120" w:line="264" w:lineRule="auto"/>
        <w:ind w:firstLine="567"/>
        <w:jc w:val="both"/>
        <w:rPr>
          <w:szCs w:val="28"/>
          <w:lang w:val="vi-VN"/>
        </w:rPr>
      </w:pPr>
      <w:r w:rsidRPr="00B75FBC">
        <w:rPr>
          <w:iCs/>
          <w:szCs w:val="28"/>
          <w:lang w:val="vi-VN"/>
        </w:rPr>
        <w:t>Việc xây dựng Thông tư nhằm kịp thời tháo gỡ một số khó khăn, vướng mắc cho các đơn vị, phối hợp thực hiện giữa các đơn vị</w:t>
      </w:r>
      <w:r w:rsidR="00016CDC">
        <w:rPr>
          <w:iCs/>
          <w:szCs w:val="28"/>
        </w:rPr>
        <w:t>,</w:t>
      </w:r>
      <w:r w:rsidRPr="00B75FBC">
        <w:rPr>
          <w:iCs/>
          <w:szCs w:val="28"/>
          <w:lang w:val="vi-VN"/>
        </w:rPr>
        <w:t xml:space="preserve"> </w:t>
      </w:r>
      <w:r w:rsidR="00016CDC" w:rsidRPr="00F225C9">
        <w:rPr>
          <w:color w:val="000000"/>
          <w:szCs w:val="28"/>
          <w:lang w:val="vi-VN"/>
        </w:rPr>
        <w:t>điều chỉnh kịp thời các quy định vận hành thị trường điện bảo đảm phù hợp với các phát sinh mới trong thực tiễn và góp phần bảo đảm cung cấp điện trong những năm tiếp theo</w:t>
      </w:r>
      <w:r w:rsidRPr="00B75FBC">
        <w:rPr>
          <w:iCs/>
          <w:szCs w:val="28"/>
          <w:lang w:val="vi-VN"/>
        </w:rPr>
        <w:t>.</w:t>
      </w:r>
    </w:p>
    <w:p w14:paraId="26D4B10D" w14:textId="3A3F0181" w:rsidR="0018572F" w:rsidRPr="00B75FBC" w:rsidRDefault="0018572F" w:rsidP="00B75FBC">
      <w:pPr>
        <w:widowControl w:val="0"/>
        <w:tabs>
          <w:tab w:val="left" w:pos="851"/>
        </w:tabs>
        <w:spacing w:before="120" w:line="264" w:lineRule="auto"/>
        <w:ind w:firstLine="567"/>
        <w:jc w:val="both"/>
        <w:rPr>
          <w:b/>
          <w:szCs w:val="28"/>
          <w:lang w:val="vi-VN"/>
        </w:rPr>
      </w:pPr>
      <w:r w:rsidRPr="00B75FBC">
        <w:rPr>
          <w:b/>
          <w:szCs w:val="28"/>
          <w:lang w:val="vi-VN"/>
        </w:rPr>
        <w:t>2. Quan điểm xây dựng Thông tư</w:t>
      </w:r>
    </w:p>
    <w:p w14:paraId="29E5FE10" w14:textId="005843BE" w:rsidR="00F225C9" w:rsidRPr="00F225C9" w:rsidRDefault="00F225C9" w:rsidP="00F225C9">
      <w:pPr>
        <w:widowControl w:val="0"/>
        <w:spacing w:before="120" w:line="264" w:lineRule="auto"/>
        <w:ind w:firstLine="567"/>
        <w:jc w:val="both"/>
        <w:rPr>
          <w:bCs/>
          <w:szCs w:val="28"/>
          <w:lang w:val="vi-VN"/>
        </w:rPr>
      </w:pPr>
      <w:r w:rsidRPr="00F225C9">
        <w:rPr>
          <w:bCs/>
          <w:szCs w:val="28"/>
          <w:lang w:val="vi-VN"/>
        </w:rPr>
        <w:t xml:space="preserve">Cục ĐL xác định </w:t>
      </w:r>
      <w:r w:rsidR="00941456">
        <w:rPr>
          <w:bCs/>
          <w:szCs w:val="28"/>
        </w:rPr>
        <w:t>quan điểm</w:t>
      </w:r>
      <w:r w:rsidRPr="00F225C9">
        <w:rPr>
          <w:bCs/>
          <w:szCs w:val="28"/>
          <w:lang w:val="vi-VN"/>
        </w:rPr>
        <w:t xml:space="preserve"> để hoàn thiện Dự thảo Thông tư, cụ thể như sau: </w:t>
      </w:r>
    </w:p>
    <w:p w14:paraId="77508712" w14:textId="77777777" w:rsidR="00F225C9" w:rsidRPr="00F225C9" w:rsidRDefault="00F225C9" w:rsidP="00F225C9">
      <w:pPr>
        <w:widowControl w:val="0"/>
        <w:spacing w:before="120" w:line="264" w:lineRule="auto"/>
        <w:ind w:firstLine="567"/>
        <w:jc w:val="both"/>
        <w:rPr>
          <w:bCs/>
          <w:szCs w:val="28"/>
          <w:lang w:val="vi-VN"/>
        </w:rPr>
      </w:pPr>
      <w:r w:rsidRPr="00F225C9">
        <w:rPr>
          <w:bCs/>
          <w:szCs w:val="28"/>
          <w:lang w:val="vi-VN"/>
        </w:rPr>
        <w:t>- Tập trung sửa đổi, bổ sung nội dung để giải quyết những bất cập phát sinh (nếu có) trong giai đoạn vận hành vừa qua, đặc biệt liên quan đến các quy định để vận hành hiệu quả các nhà máy nhiệt điện khí hiện hữu (vừa sử dụng khí thiên nhiên khai thác trong nước và khí LNG nhập khẩu);</w:t>
      </w:r>
    </w:p>
    <w:p w14:paraId="3BBAB5A5" w14:textId="675AC6E1" w:rsidR="0018572F" w:rsidRPr="00B75FBC" w:rsidRDefault="00F225C9" w:rsidP="00F225C9">
      <w:pPr>
        <w:widowControl w:val="0"/>
        <w:spacing w:before="120" w:line="264" w:lineRule="auto"/>
        <w:ind w:firstLine="567"/>
        <w:jc w:val="both"/>
        <w:rPr>
          <w:bCs/>
          <w:szCs w:val="28"/>
          <w:lang w:val="vi-VN"/>
        </w:rPr>
      </w:pPr>
      <w:r w:rsidRPr="00F225C9">
        <w:rPr>
          <w:bCs/>
          <w:szCs w:val="28"/>
          <w:lang w:val="vi-VN"/>
        </w:rPr>
        <w:t>- Các nội dung cần thời gian đánh giá tác động sẽ không được đề xuất sửa đổi, bổ sung tại thời điểm này, do thời gian sửa đổi, bổ sung là rất ngắn so với khối lượng nội dung của toàn bộ Dự thảo Thông tư.</w:t>
      </w:r>
    </w:p>
    <w:p w14:paraId="04D7402E"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 xml:space="preserve">III. QUÁ TRÌNH XÂY DỰNG DỰ THẢO THÔNG TƯ </w:t>
      </w:r>
    </w:p>
    <w:p w14:paraId="50C5D1E4" w14:textId="752F8CEC" w:rsidR="0018572F" w:rsidRPr="00B75FBC" w:rsidRDefault="00745DEA" w:rsidP="00B75FBC">
      <w:pPr>
        <w:widowControl w:val="0"/>
        <w:tabs>
          <w:tab w:val="left" w:pos="993"/>
        </w:tabs>
        <w:spacing w:before="120" w:line="264" w:lineRule="auto"/>
        <w:ind w:firstLine="567"/>
        <w:jc w:val="both"/>
        <w:rPr>
          <w:iCs/>
          <w:szCs w:val="28"/>
          <w:lang w:val="vi-VN"/>
        </w:rPr>
      </w:pPr>
      <w:r>
        <w:rPr>
          <w:color w:val="000000"/>
          <w:szCs w:val="28"/>
        </w:rPr>
        <w:t>Căn cứ</w:t>
      </w:r>
      <w:r w:rsidRPr="00B75FBC">
        <w:rPr>
          <w:color w:val="000000"/>
          <w:szCs w:val="28"/>
          <w:lang w:val="vi-VN"/>
        </w:rPr>
        <w:t xml:space="preserve"> Luật Ban hành văn bản quy phạm pháp luật năm 2025</w:t>
      </w:r>
      <w:r>
        <w:rPr>
          <w:color w:val="000000"/>
          <w:szCs w:val="28"/>
        </w:rPr>
        <w:t xml:space="preserve"> (sửa đổi, bổ </w:t>
      </w:r>
      <w:r>
        <w:rPr>
          <w:color w:val="000000"/>
          <w:szCs w:val="28"/>
        </w:rPr>
        <w:lastRenderedPageBreak/>
        <w:t>sung)</w:t>
      </w:r>
      <w:r w:rsidRPr="00B75FBC">
        <w:rPr>
          <w:color w:val="000000"/>
          <w:szCs w:val="28"/>
          <w:lang w:val="vi-VN"/>
        </w:rPr>
        <w:t xml:space="preserve">, Nghị định số 78/2025/NĐ-CP </w:t>
      </w:r>
      <w:r>
        <w:rPr>
          <w:color w:val="000000"/>
          <w:szCs w:val="28"/>
        </w:rPr>
        <w:t>(sửa đổi, bổ sung)</w:t>
      </w:r>
      <w:r w:rsidRPr="00B75FBC">
        <w:rPr>
          <w:color w:val="000000"/>
          <w:szCs w:val="28"/>
          <w:lang w:val="vi-VN"/>
        </w:rPr>
        <w:t xml:space="preserve"> và Thông tư số </w:t>
      </w:r>
      <w:r>
        <w:rPr>
          <w:color w:val="000000"/>
          <w:szCs w:val="28"/>
        </w:rPr>
        <w:t>47</w:t>
      </w:r>
      <w:r w:rsidRPr="00B75FBC">
        <w:rPr>
          <w:color w:val="000000"/>
          <w:szCs w:val="28"/>
          <w:lang w:val="vi-VN"/>
        </w:rPr>
        <w:t>/2025/TT-BCT</w:t>
      </w:r>
      <w:r>
        <w:rPr>
          <w:color w:val="000000"/>
          <w:szCs w:val="28"/>
        </w:rPr>
        <w:t xml:space="preserve">, </w:t>
      </w:r>
      <w:r w:rsidR="0018572F" w:rsidRPr="00B75FBC">
        <w:rPr>
          <w:iCs/>
          <w:szCs w:val="28"/>
          <w:lang w:val="vi-VN"/>
        </w:rPr>
        <w:t xml:space="preserve">Thông tư </w:t>
      </w:r>
      <w:r>
        <w:rPr>
          <w:iCs/>
          <w:szCs w:val="28"/>
        </w:rPr>
        <w:t xml:space="preserve">đã được </w:t>
      </w:r>
      <w:r w:rsidRPr="00B75FBC">
        <w:rPr>
          <w:iCs/>
          <w:szCs w:val="28"/>
          <w:lang w:val="vi-VN"/>
        </w:rPr>
        <w:t xml:space="preserve">xây dựng </w:t>
      </w:r>
      <w:r w:rsidR="0018572F" w:rsidRPr="00B75FBC">
        <w:rPr>
          <w:iCs/>
          <w:szCs w:val="28"/>
          <w:lang w:val="vi-VN"/>
        </w:rPr>
        <w:t>như sau:</w:t>
      </w:r>
    </w:p>
    <w:p w14:paraId="1DA9C480" w14:textId="31D02353" w:rsidR="00F225C9" w:rsidRPr="00FF6647"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bCs/>
          <w:sz w:val="28"/>
          <w:szCs w:val="28"/>
        </w:rPr>
      </w:pPr>
      <w:r>
        <w:rPr>
          <w:sz w:val="28"/>
          <w:szCs w:val="28"/>
        </w:rPr>
        <w:t xml:space="preserve">Ngày 18 tháng 7 năm 2025, </w:t>
      </w:r>
      <w:r w:rsidR="00E4077D">
        <w:rPr>
          <w:sz w:val="28"/>
          <w:szCs w:val="28"/>
        </w:rPr>
        <w:t xml:space="preserve">Văn bản số </w:t>
      </w:r>
      <w:r w:rsidR="00E4077D" w:rsidRPr="008E2D06">
        <w:rPr>
          <w:sz w:val="28"/>
          <w:szCs w:val="28"/>
        </w:rPr>
        <w:t>1104/TB-VP</w:t>
      </w:r>
      <w:r w:rsidR="00E4077D">
        <w:rPr>
          <w:sz w:val="28"/>
          <w:szCs w:val="28"/>
        </w:rPr>
        <w:t xml:space="preserve"> được </w:t>
      </w:r>
      <w:r>
        <w:rPr>
          <w:sz w:val="28"/>
          <w:szCs w:val="28"/>
        </w:rPr>
        <w:t xml:space="preserve">Bộ Công Thương ban hành về </w:t>
      </w:r>
      <w:r w:rsidR="00314A93" w:rsidRPr="00314A93">
        <w:rPr>
          <w:sz w:val="28"/>
          <w:szCs w:val="28"/>
        </w:rPr>
        <w:t>việc Kết luận của Thứ trưởng Nguyễn Hoàng Long tại cuộc họp về tình hình thực hiện Thông tư số 16/2025/TT-BCT và Thông tư số 36/2025/TT-BC</w:t>
      </w:r>
      <w:r w:rsidR="00314A93">
        <w:rPr>
          <w:sz w:val="28"/>
          <w:szCs w:val="28"/>
        </w:rPr>
        <w:t>T</w:t>
      </w:r>
      <w:r>
        <w:rPr>
          <w:sz w:val="28"/>
          <w:szCs w:val="28"/>
        </w:rPr>
        <w:t>,</w:t>
      </w:r>
      <w:r w:rsidRPr="008E2D06">
        <w:rPr>
          <w:sz w:val="28"/>
          <w:szCs w:val="28"/>
        </w:rPr>
        <w:t xml:space="preserve"> </w:t>
      </w:r>
      <w:r w:rsidRPr="00F225C9">
        <w:rPr>
          <w:color w:val="000000"/>
          <w:sz w:val="28"/>
          <w:szCs w:val="28"/>
        </w:rPr>
        <w:t>Cục ĐL đã có báo cáo Bộ trưởng</w:t>
      </w:r>
      <w:r w:rsidR="00314A93">
        <w:rPr>
          <w:color w:val="000000"/>
          <w:sz w:val="28"/>
          <w:szCs w:val="28"/>
        </w:rPr>
        <w:t xml:space="preserve"> tại </w:t>
      </w:r>
      <w:r w:rsidR="00314A93" w:rsidRPr="00F225C9">
        <w:rPr>
          <w:color w:val="000000"/>
          <w:sz w:val="28"/>
          <w:szCs w:val="28"/>
        </w:rPr>
        <w:t>Báo cáo số 215/BC-ĐL</w:t>
      </w:r>
      <w:r w:rsidRPr="00F225C9">
        <w:rPr>
          <w:color w:val="000000"/>
          <w:sz w:val="28"/>
          <w:szCs w:val="28"/>
        </w:rPr>
        <w:t xml:space="preserve"> xin chủ trương xây dựng Thông tư thay thế </w:t>
      </w:r>
      <w:r w:rsidRPr="009B3C15">
        <w:rPr>
          <w:sz w:val="28"/>
          <w:szCs w:val="28"/>
        </w:rPr>
        <w:t xml:space="preserve">Thông tư số </w:t>
      </w:r>
      <w:r>
        <w:rPr>
          <w:sz w:val="28"/>
          <w:szCs w:val="28"/>
        </w:rPr>
        <w:t>16</w:t>
      </w:r>
      <w:r w:rsidRPr="009B3C15">
        <w:rPr>
          <w:sz w:val="28"/>
          <w:szCs w:val="28"/>
        </w:rPr>
        <w:t>/20</w:t>
      </w:r>
      <w:r>
        <w:rPr>
          <w:sz w:val="28"/>
          <w:szCs w:val="28"/>
        </w:rPr>
        <w:t>25</w:t>
      </w:r>
      <w:r w:rsidRPr="009B3C15">
        <w:rPr>
          <w:sz w:val="28"/>
          <w:szCs w:val="28"/>
        </w:rPr>
        <w:t xml:space="preserve">/TT-BCT và Thông tư số </w:t>
      </w:r>
      <w:r>
        <w:rPr>
          <w:sz w:val="28"/>
          <w:szCs w:val="28"/>
        </w:rPr>
        <w:t>36</w:t>
      </w:r>
      <w:r w:rsidRPr="009B3C15">
        <w:rPr>
          <w:sz w:val="28"/>
          <w:szCs w:val="28"/>
        </w:rPr>
        <w:t>/20</w:t>
      </w:r>
      <w:r>
        <w:rPr>
          <w:sz w:val="28"/>
          <w:szCs w:val="28"/>
        </w:rPr>
        <w:t>25</w:t>
      </w:r>
      <w:r w:rsidRPr="009B3C15">
        <w:rPr>
          <w:sz w:val="28"/>
          <w:szCs w:val="28"/>
        </w:rPr>
        <w:t>/TT-BCT</w:t>
      </w:r>
      <w:r>
        <w:rPr>
          <w:sz w:val="28"/>
          <w:szCs w:val="28"/>
        </w:rPr>
        <w:t xml:space="preserve"> theo trình tự thủ tục thông thường. Ngày 25</w:t>
      </w:r>
      <w:r w:rsidR="00B77B18">
        <w:rPr>
          <w:sz w:val="28"/>
          <w:szCs w:val="28"/>
        </w:rPr>
        <w:t xml:space="preserve"> tháng 8 năm </w:t>
      </w:r>
      <w:r>
        <w:rPr>
          <w:sz w:val="28"/>
          <w:szCs w:val="28"/>
        </w:rPr>
        <w:t xml:space="preserve">2025, Cục ĐL đã </w:t>
      </w:r>
      <w:r w:rsidR="00314A93">
        <w:rPr>
          <w:sz w:val="28"/>
          <w:szCs w:val="28"/>
        </w:rPr>
        <w:t>trình</w:t>
      </w:r>
      <w:r>
        <w:rPr>
          <w:sz w:val="28"/>
          <w:szCs w:val="28"/>
        </w:rPr>
        <w:t xml:space="preserve"> Thứ trưởng</w:t>
      </w:r>
      <w:r w:rsidR="00964E41">
        <w:rPr>
          <w:sz w:val="28"/>
          <w:szCs w:val="28"/>
        </w:rPr>
        <w:t xml:space="preserve"> Nguyễn Hoàng Long</w:t>
      </w:r>
      <w:r>
        <w:rPr>
          <w:sz w:val="28"/>
          <w:szCs w:val="28"/>
        </w:rPr>
        <w:t xml:space="preserve"> về việc </w:t>
      </w:r>
      <w:r w:rsidRPr="00F225C9">
        <w:rPr>
          <w:color w:val="000000"/>
          <w:sz w:val="28"/>
          <w:szCs w:val="28"/>
        </w:rPr>
        <w:t xml:space="preserve">xin chủ trương xây dựng Thông tư thay thế </w:t>
      </w:r>
      <w:r w:rsidRPr="009B3C15">
        <w:rPr>
          <w:sz w:val="28"/>
          <w:szCs w:val="28"/>
        </w:rPr>
        <w:t xml:space="preserve">Thông tư số </w:t>
      </w:r>
      <w:r>
        <w:rPr>
          <w:sz w:val="28"/>
          <w:szCs w:val="28"/>
        </w:rPr>
        <w:t>16</w:t>
      </w:r>
      <w:r w:rsidRPr="009B3C15">
        <w:rPr>
          <w:sz w:val="28"/>
          <w:szCs w:val="28"/>
        </w:rPr>
        <w:t>/20</w:t>
      </w:r>
      <w:r>
        <w:rPr>
          <w:sz w:val="28"/>
          <w:szCs w:val="28"/>
        </w:rPr>
        <w:t>25</w:t>
      </w:r>
      <w:r w:rsidRPr="009B3C15">
        <w:rPr>
          <w:sz w:val="28"/>
          <w:szCs w:val="28"/>
        </w:rPr>
        <w:t xml:space="preserve">/TT-BCT và Thông tư số </w:t>
      </w:r>
      <w:r>
        <w:rPr>
          <w:sz w:val="28"/>
          <w:szCs w:val="28"/>
        </w:rPr>
        <w:t>36</w:t>
      </w:r>
      <w:r w:rsidRPr="009B3C15">
        <w:rPr>
          <w:sz w:val="28"/>
          <w:szCs w:val="28"/>
        </w:rPr>
        <w:t>/20</w:t>
      </w:r>
      <w:r>
        <w:rPr>
          <w:sz w:val="28"/>
          <w:szCs w:val="28"/>
        </w:rPr>
        <w:t>25</w:t>
      </w:r>
      <w:r w:rsidRPr="009B3C15">
        <w:rPr>
          <w:sz w:val="28"/>
          <w:szCs w:val="28"/>
        </w:rPr>
        <w:t>/TT-BCT</w:t>
      </w:r>
      <w:r>
        <w:rPr>
          <w:sz w:val="28"/>
          <w:szCs w:val="28"/>
        </w:rPr>
        <w:t xml:space="preserve"> (đã được Thứ trưởng đồng ý và bút phê tại Phiếu trình).</w:t>
      </w:r>
    </w:p>
    <w:p w14:paraId="14E41B26" w14:textId="1D5E53CF"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Pr>
          <w:sz w:val="28"/>
          <w:szCs w:val="28"/>
        </w:rPr>
        <w:t xml:space="preserve">Ngày 25 tháng 8 năm 2025, </w:t>
      </w:r>
      <w:r w:rsidR="00B77B18">
        <w:rPr>
          <w:sz w:val="28"/>
          <w:szCs w:val="28"/>
        </w:rPr>
        <w:t>Cục ĐL ban hành</w:t>
      </w:r>
      <w:r w:rsidR="00B77B18" w:rsidRPr="0068467C">
        <w:rPr>
          <w:sz w:val="28"/>
          <w:szCs w:val="28"/>
        </w:rPr>
        <w:t xml:space="preserve"> </w:t>
      </w:r>
      <w:r w:rsidR="00704FA6" w:rsidRPr="0068467C">
        <w:rPr>
          <w:sz w:val="28"/>
          <w:szCs w:val="28"/>
        </w:rPr>
        <w:t>Văn bản số 1654/ĐL-TTĐ&amp;HTĐ</w:t>
      </w:r>
      <w:r w:rsidR="00704FA6">
        <w:rPr>
          <w:sz w:val="28"/>
          <w:szCs w:val="28"/>
        </w:rPr>
        <w:t xml:space="preserve"> </w:t>
      </w:r>
      <w:r>
        <w:rPr>
          <w:sz w:val="28"/>
          <w:szCs w:val="28"/>
        </w:rPr>
        <w:t>v</w:t>
      </w:r>
      <w:r w:rsidRPr="0068467C">
        <w:rPr>
          <w:sz w:val="28"/>
          <w:szCs w:val="28"/>
        </w:rPr>
        <w:t>ề việc cử cán bộ tham gia Tổ soạn thảo xây dựng Thông tư thay thế Thông tư số 16/2025/TT-BCT và Thông tư số 36/2025/TT-BCT.</w:t>
      </w:r>
    </w:p>
    <w:p w14:paraId="0DF24092" w14:textId="730021B6"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29</w:t>
      </w:r>
      <w:r>
        <w:rPr>
          <w:sz w:val="28"/>
          <w:szCs w:val="28"/>
        </w:rPr>
        <w:t xml:space="preserve"> tháng </w:t>
      </w:r>
      <w:r w:rsidRPr="0068467C">
        <w:rPr>
          <w:sz w:val="28"/>
          <w:szCs w:val="28"/>
        </w:rPr>
        <w:t>8</w:t>
      </w:r>
      <w:r>
        <w:rPr>
          <w:sz w:val="28"/>
          <w:szCs w:val="28"/>
        </w:rPr>
        <w:t xml:space="preserve"> năm </w:t>
      </w:r>
      <w:r w:rsidRPr="0068467C">
        <w:rPr>
          <w:sz w:val="28"/>
          <w:szCs w:val="28"/>
        </w:rPr>
        <w:t xml:space="preserve">2025, </w:t>
      </w:r>
      <w:r w:rsidR="00704FA6" w:rsidRPr="0068467C">
        <w:rPr>
          <w:sz w:val="28"/>
          <w:szCs w:val="28"/>
        </w:rPr>
        <w:t>Tổ soạn thảo xây</w:t>
      </w:r>
      <w:r w:rsidR="00704FA6" w:rsidRPr="001E664D">
        <w:rPr>
          <w:sz w:val="28"/>
          <w:szCs w:val="28"/>
        </w:rPr>
        <w:t xml:space="preserve"> </w:t>
      </w:r>
      <w:r w:rsidR="00704FA6">
        <w:rPr>
          <w:sz w:val="28"/>
          <w:szCs w:val="28"/>
        </w:rPr>
        <w:t>dựng Thông tư</w:t>
      </w:r>
      <w:r w:rsidR="00704FA6">
        <w:rPr>
          <w:sz w:val="28"/>
          <w:szCs w:val="28"/>
        </w:rPr>
        <w:t xml:space="preserve"> thay thế Thông tư số 16/2025/TT-BCT và Thông tư số 36/2025/TT-BCT được</w:t>
      </w:r>
      <w:r w:rsidR="00704FA6" w:rsidRPr="0068467C">
        <w:rPr>
          <w:sz w:val="28"/>
          <w:szCs w:val="28"/>
        </w:rPr>
        <w:t xml:space="preserve"> </w:t>
      </w:r>
      <w:r w:rsidRPr="0068467C">
        <w:rPr>
          <w:sz w:val="28"/>
          <w:szCs w:val="28"/>
        </w:rPr>
        <w:t xml:space="preserve">Thứ trưởng </w:t>
      </w:r>
      <w:r w:rsidR="00AC7044">
        <w:rPr>
          <w:sz w:val="28"/>
          <w:szCs w:val="28"/>
        </w:rPr>
        <w:t>Nguyễn Hoàng Long</w:t>
      </w:r>
      <w:r w:rsidR="00704FA6">
        <w:rPr>
          <w:sz w:val="28"/>
          <w:szCs w:val="28"/>
        </w:rPr>
        <w:t xml:space="preserve"> ký</w:t>
      </w:r>
      <w:r w:rsidR="00AC7044">
        <w:rPr>
          <w:sz w:val="28"/>
          <w:szCs w:val="28"/>
        </w:rPr>
        <w:t xml:space="preserve"> </w:t>
      </w:r>
      <w:r w:rsidR="00704FA6">
        <w:rPr>
          <w:sz w:val="28"/>
          <w:szCs w:val="28"/>
        </w:rPr>
        <w:t>phê duyệt tại</w:t>
      </w:r>
      <w:r w:rsidRPr="0068467C">
        <w:rPr>
          <w:sz w:val="28"/>
          <w:szCs w:val="28"/>
        </w:rPr>
        <w:t xml:space="preserve"> Quyết định số 2466/QĐ-BCT ngày 29</w:t>
      </w:r>
      <w:r>
        <w:rPr>
          <w:sz w:val="28"/>
          <w:szCs w:val="28"/>
        </w:rPr>
        <w:t>/</w:t>
      </w:r>
      <w:r w:rsidRPr="0068467C">
        <w:rPr>
          <w:sz w:val="28"/>
          <w:szCs w:val="28"/>
        </w:rPr>
        <w:t>8</w:t>
      </w:r>
      <w:r>
        <w:rPr>
          <w:sz w:val="28"/>
          <w:szCs w:val="28"/>
        </w:rPr>
        <w:t>/</w:t>
      </w:r>
      <w:r w:rsidRPr="0068467C">
        <w:rPr>
          <w:sz w:val="28"/>
          <w:szCs w:val="28"/>
        </w:rPr>
        <w:t>2025</w:t>
      </w:r>
      <w:r>
        <w:rPr>
          <w:sz w:val="28"/>
          <w:szCs w:val="28"/>
        </w:rPr>
        <w:t>.</w:t>
      </w:r>
    </w:p>
    <w:p w14:paraId="21A3EA9F" w14:textId="76A9661E"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10</w:t>
      </w:r>
      <w:r>
        <w:rPr>
          <w:sz w:val="28"/>
          <w:szCs w:val="28"/>
        </w:rPr>
        <w:t xml:space="preserve"> tháng </w:t>
      </w:r>
      <w:r w:rsidRPr="0068467C">
        <w:rPr>
          <w:sz w:val="28"/>
          <w:szCs w:val="28"/>
        </w:rPr>
        <w:t>9</w:t>
      </w:r>
      <w:r>
        <w:rPr>
          <w:sz w:val="28"/>
          <w:szCs w:val="28"/>
        </w:rPr>
        <w:t xml:space="preserve"> năm </w:t>
      </w:r>
      <w:r w:rsidRPr="0068467C">
        <w:rPr>
          <w:sz w:val="28"/>
          <w:szCs w:val="28"/>
        </w:rPr>
        <w:t xml:space="preserve">2025, </w:t>
      </w:r>
      <w:r w:rsidR="00F07B98" w:rsidRPr="0068467C">
        <w:rPr>
          <w:sz w:val="28"/>
          <w:szCs w:val="28"/>
        </w:rPr>
        <w:t xml:space="preserve">Tổ soạn thảo </w:t>
      </w:r>
      <w:r w:rsidR="00F07B98">
        <w:rPr>
          <w:sz w:val="28"/>
          <w:szCs w:val="28"/>
        </w:rPr>
        <w:t xml:space="preserve">đã họp </w:t>
      </w:r>
      <w:r>
        <w:rPr>
          <w:sz w:val="28"/>
          <w:szCs w:val="28"/>
        </w:rPr>
        <w:t xml:space="preserve">họp </w:t>
      </w:r>
      <w:r w:rsidRPr="0068467C">
        <w:rPr>
          <w:sz w:val="28"/>
          <w:szCs w:val="28"/>
        </w:rPr>
        <w:t>(lần 1) để thảo luận các nội dung</w:t>
      </w:r>
      <w:r>
        <w:rPr>
          <w:sz w:val="28"/>
          <w:szCs w:val="28"/>
        </w:rPr>
        <w:t xml:space="preserve"> chính cần sửa đổi, bổ sung tại</w:t>
      </w:r>
      <w:r w:rsidRPr="0068467C">
        <w:rPr>
          <w:sz w:val="28"/>
          <w:szCs w:val="28"/>
        </w:rPr>
        <w:t xml:space="preserve"> Dự thảo Thông tư.</w:t>
      </w:r>
    </w:p>
    <w:p w14:paraId="286C977A" w14:textId="20BE1603" w:rsidR="00F225C9"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15</w:t>
      </w:r>
      <w:r>
        <w:rPr>
          <w:sz w:val="28"/>
          <w:szCs w:val="28"/>
        </w:rPr>
        <w:t xml:space="preserve"> tháng </w:t>
      </w:r>
      <w:r w:rsidRPr="0068467C">
        <w:rPr>
          <w:sz w:val="28"/>
          <w:szCs w:val="28"/>
        </w:rPr>
        <w:t>10</w:t>
      </w:r>
      <w:r>
        <w:rPr>
          <w:sz w:val="28"/>
          <w:szCs w:val="28"/>
        </w:rPr>
        <w:t xml:space="preserve"> năm </w:t>
      </w:r>
      <w:r w:rsidRPr="0068467C">
        <w:rPr>
          <w:sz w:val="28"/>
          <w:szCs w:val="28"/>
        </w:rPr>
        <w:t xml:space="preserve">2025, </w:t>
      </w:r>
      <w:r w:rsidR="00F07B98" w:rsidRPr="0068467C">
        <w:rPr>
          <w:sz w:val="28"/>
          <w:szCs w:val="28"/>
        </w:rPr>
        <w:t>Tổ soạn thảo</w:t>
      </w:r>
      <w:r w:rsidR="00F07B98">
        <w:rPr>
          <w:sz w:val="28"/>
          <w:szCs w:val="28"/>
        </w:rPr>
        <w:t xml:space="preserve"> </w:t>
      </w:r>
      <w:r>
        <w:rPr>
          <w:sz w:val="28"/>
          <w:szCs w:val="28"/>
        </w:rPr>
        <w:t xml:space="preserve">đã </w:t>
      </w:r>
      <w:r w:rsidRPr="0068467C">
        <w:rPr>
          <w:sz w:val="28"/>
          <w:szCs w:val="28"/>
        </w:rPr>
        <w:t xml:space="preserve">họp (lần 2) </w:t>
      </w:r>
      <w:r>
        <w:rPr>
          <w:sz w:val="28"/>
          <w:szCs w:val="28"/>
        </w:rPr>
        <w:t xml:space="preserve">để </w:t>
      </w:r>
      <w:r w:rsidRPr="0068467C">
        <w:rPr>
          <w:sz w:val="28"/>
          <w:szCs w:val="28"/>
        </w:rPr>
        <w:t>hoàn thiện Dự thảo 1 Thông tư VWEM.</w:t>
      </w:r>
    </w:p>
    <w:p w14:paraId="66F52163" w14:textId="0CD209C8" w:rsidR="00FE5EE8" w:rsidRPr="00F225C9"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Pr>
          <w:sz w:val="28"/>
          <w:szCs w:val="28"/>
        </w:rPr>
        <w:t xml:space="preserve">Ngày 22 tháng 10 năm 2025, Cục ĐL đã tổ chức họp cấp kỹ thuật với NSMO </w:t>
      </w:r>
      <w:r w:rsidRPr="000073E4">
        <w:rPr>
          <w:sz w:val="28"/>
          <w:szCs w:val="28"/>
        </w:rPr>
        <w:t>về việc xây dựng Thông tư thay thế Thông tư số 16/2025/TT-BCT và Thông tư số 36/2025/TT-BCT</w:t>
      </w:r>
      <w:r>
        <w:rPr>
          <w:sz w:val="28"/>
          <w:szCs w:val="28"/>
        </w:rPr>
        <w:t>.</w:t>
      </w:r>
    </w:p>
    <w:p w14:paraId="650EBCC3" w14:textId="5C772D64" w:rsidR="0018572F" w:rsidRPr="00B75FBC" w:rsidRDefault="0018572F" w:rsidP="00B75FBC">
      <w:pPr>
        <w:widowControl w:val="0"/>
        <w:shd w:val="clear" w:color="auto" w:fill="FFFFFF"/>
        <w:spacing w:before="120" w:line="264" w:lineRule="auto"/>
        <w:ind w:firstLine="567"/>
        <w:jc w:val="both"/>
        <w:rPr>
          <w:b/>
          <w:iCs/>
          <w:szCs w:val="28"/>
          <w:lang w:val="vi-VN"/>
        </w:rPr>
      </w:pPr>
      <w:r w:rsidRPr="00B75FBC">
        <w:rPr>
          <w:b/>
          <w:iCs/>
          <w:szCs w:val="28"/>
          <w:lang w:val="vi-VN"/>
        </w:rPr>
        <w:t xml:space="preserve">IV. </w:t>
      </w:r>
      <w:r w:rsidR="007D195E">
        <w:rPr>
          <w:b/>
          <w:iCs/>
          <w:szCs w:val="28"/>
        </w:rPr>
        <w:t>CẤU TRÚC</w:t>
      </w:r>
      <w:r w:rsidRPr="00B75FBC">
        <w:rPr>
          <w:b/>
          <w:iCs/>
          <w:szCs w:val="28"/>
          <w:lang w:val="vi-VN"/>
        </w:rPr>
        <w:t xml:space="preserve"> VÀ CÁC NỘI DUNG SỬA ĐỔI, BỔ SUNG </w:t>
      </w:r>
      <w:r w:rsidR="002F0C55">
        <w:rPr>
          <w:b/>
          <w:iCs/>
          <w:szCs w:val="28"/>
        </w:rPr>
        <w:t xml:space="preserve">TẠI </w:t>
      </w:r>
      <w:r w:rsidRPr="00B75FBC">
        <w:rPr>
          <w:b/>
          <w:iCs/>
          <w:szCs w:val="28"/>
          <w:lang w:val="vi-VN"/>
        </w:rPr>
        <w:t>THÔNG TƯ</w:t>
      </w:r>
    </w:p>
    <w:p w14:paraId="016C70F7" w14:textId="77777777" w:rsidR="0018572F" w:rsidRPr="00B75FBC" w:rsidRDefault="0018572F" w:rsidP="00B75FBC">
      <w:pPr>
        <w:numPr>
          <w:ilvl w:val="0"/>
          <w:numId w:val="3"/>
        </w:numPr>
        <w:tabs>
          <w:tab w:val="left" w:pos="851"/>
        </w:tabs>
        <w:spacing w:before="120" w:line="264" w:lineRule="auto"/>
        <w:ind w:left="0" w:firstLine="567"/>
        <w:jc w:val="both"/>
        <w:rPr>
          <w:b/>
          <w:szCs w:val="28"/>
          <w:lang w:val="vi-VN"/>
        </w:rPr>
      </w:pPr>
      <w:r w:rsidRPr="00B75FBC">
        <w:rPr>
          <w:b/>
          <w:szCs w:val="28"/>
          <w:lang w:val="vi-VN"/>
        </w:rPr>
        <w:t>Phạm vi điều chỉnh, đối tượng áp dụng</w:t>
      </w:r>
    </w:p>
    <w:p w14:paraId="38366B54" w14:textId="1EC4BBDF" w:rsidR="0018572F" w:rsidRPr="00B75FBC" w:rsidRDefault="0018572F" w:rsidP="00B75FBC">
      <w:pPr>
        <w:numPr>
          <w:ilvl w:val="0"/>
          <w:numId w:val="4"/>
        </w:numPr>
        <w:tabs>
          <w:tab w:val="left" w:pos="851"/>
        </w:tabs>
        <w:spacing w:before="120" w:line="264" w:lineRule="auto"/>
        <w:jc w:val="both"/>
        <w:rPr>
          <w:bCs/>
          <w:szCs w:val="28"/>
          <w:lang w:val="vi-VN"/>
        </w:rPr>
      </w:pPr>
      <w:r w:rsidRPr="00B75FBC">
        <w:rPr>
          <w:bCs/>
          <w:szCs w:val="28"/>
          <w:lang w:val="vi-VN"/>
        </w:rPr>
        <w:t xml:space="preserve">Phạm vi điều chỉnh </w:t>
      </w:r>
    </w:p>
    <w:p w14:paraId="1AC046D1" w14:textId="6DF90494" w:rsidR="0018572F" w:rsidRPr="00B75FBC" w:rsidRDefault="0018572F" w:rsidP="00B75FBC">
      <w:pPr>
        <w:tabs>
          <w:tab w:val="left" w:pos="1134"/>
        </w:tabs>
        <w:spacing w:before="120" w:line="264" w:lineRule="auto"/>
        <w:ind w:firstLine="567"/>
        <w:jc w:val="both"/>
        <w:rPr>
          <w:szCs w:val="28"/>
          <w:lang w:val="vi-VN"/>
        </w:rPr>
      </w:pPr>
      <w:r w:rsidRPr="00B75FBC">
        <w:rPr>
          <w:szCs w:val="28"/>
          <w:lang w:val="vi-VN"/>
        </w:rPr>
        <w:t xml:space="preserve">Dự thảo Thông tư không </w:t>
      </w:r>
      <w:r w:rsidRPr="00B75FBC">
        <w:rPr>
          <w:rFonts w:ascii="TimesNewRomanPSMT" w:hAnsi="TimesNewRomanPSMT"/>
          <w:color w:val="000000"/>
          <w:szCs w:val="28"/>
          <w:lang w:val="vi-VN"/>
        </w:rPr>
        <w:t xml:space="preserve">sửa đổi phạm vi điều chỉnh, </w:t>
      </w:r>
      <w:r w:rsidR="001B2913" w:rsidRPr="00B75FBC">
        <w:rPr>
          <w:rFonts w:ascii="TimesNewRomanPSMT" w:hAnsi="TimesNewRomanPSMT"/>
          <w:color w:val="000000"/>
          <w:szCs w:val="28"/>
          <w:lang w:val="vi-VN"/>
        </w:rPr>
        <w:t xml:space="preserve">do đó, thực hiện </w:t>
      </w:r>
      <w:r w:rsidRPr="00B75FBC">
        <w:rPr>
          <w:rFonts w:ascii="TimesNewRomanPSMT" w:hAnsi="TimesNewRomanPSMT"/>
          <w:color w:val="000000"/>
          <w:szCs w:val="28"/>
          <w:lang w:val="vi-VN"/>
        </w:rPr>
        <w:t xml:space="preserve">theo </w:t>
      </w:r>
      <w:r w:rsidR="001B2913" w:rsidRPr="00B75FBC">
        <w:rPr>
          <w:rFonts w:ascii="TimesNewRomanPSMT" w:hAnsi="TimesNewRomanPSMT"/>
          <w:color w:val="000000"/>
          <w:szCs w:val="28"/>
          <w:lang w:val="vi-VN"/>
        </w:rPr>
        <w:t>phạm vi điều chỉnh của</w:t>
      </w:r>
      <w:r w:rsidRPr="00B75FBC">
        <w:rPr>
          <w:rFonts w:ascii="TimesNewRomanPSMT" w:hAnsi="TimesNewRomanPSMT"/>
          <w:color w:val="000000"/>
          <w:szCs w:val="28"/>
          <w:lang w:val="vi-VN"/>
        </w:rPr>
        <w:t xml:space="preserve"> Thông tư số </w:t>
      </w:r>
      <w:r w:rsidR="008D2EDA">
        <w:rPr>
          <w:rFonts w:ascii="TimesNewRomanPSMT" w:hAnsi="TimesNewRomanPSMT"/>
          <w:color w:val="000000"/>
          <w:szCs w:val="28"/>
        </w:rPr>
        <w:t>16</w:t>
      </w:r>
      <w:r w:rsidRPr="00B75FBC">
        <w:rPr>
          <w:rFonts w:ascii="TimesNewRomanPSMT" w:hAnsi="TimesNewRomanPSMT"/>
          <w:color w:val="000000"/>
          <w:szCs w:val="28"/>
          <w:lang w:val="vi-VN"/>
        </w:rPr>
        <w:t>/2025/TT-BCT</w:t>
      </w:r>
      <w:r w:rsidR="008D2EDA">
        <w:rPr>
          <w:rFonts w:ascii="TimesNewRomanPSMT" w:hAnsi="TimesNewRomanPSMT"/>
          <w:color w:val="000000"/>
          <w:szCs w:val="28"/>
        </w:rPr>
        <w:t xml:space="preserve"> và</w:t>
      </w:r>
      <w:r w:rsidRPr="00B75FBC">
        <w:rPr>
          <w:rFonts w:ascii="TimesNewRomanPSMT" w:hAnsi="TimesNewRomanPSMT"/>
          <w:color w:val="000000"/>
          <w:szCs w:val="28"/>
          <w:lang w:val="vi-VN"/>
        </w:rPr>
        <w:t xml:space="preserve"> Thông tư số </w:t>
      </w:r>
      <w:r w:rsidR="008D2EDA">
        <w:rPr>
          <w:rFonts w:ascii="TimesNewRomanPSMT" w:hAnsi="TimesNewRomanPSMT"/>
          <w:color w:val="000000"/>
          <w:szCs w:val="28"/>
        </w:rPr>
        <w:t>36</w:t>
      </w:r>
      <w:r w:rsidRPr="00B75FBC">
        <w:rPr>
          <w:rFonts w:ascii="TimesNewRomanPSMT" w:hAnsi="TimesNewRomanPSMT"/>
          <w:color w:val="000000"/>
          <w:szCs w:val="28"/>
          <w:lang w:val="vi-VN"/>
        </w:rPr>
        <w:t>/2025/TT-BCT.</w:t>
      </w:r>
    </w:p>
    <w:p w14:paraId="5D6981F0" w14:textId="45505431" w:rsidR="0018572F" w:rsidRPr="00B75FBC" w:rsidRDefault="0018572F" w:rsidP="00B75FBC">
      <w:pPr>
        <w:numPr>
          <w:ilvl w:val="0"/>
          <w:numId w:val="4"/>
        </w:numPr>
        <w:tabs>
          <w:tab w:val="left" w:pos="851"/>
        </w:tabs>
        <w:spacing w:before="120" w:line="264" w:lineRule="auto"/>
        <w:jc w:val="both"/>
        <w:rPr>
          <w:bCs/>
          <w:szCs w:val="28"/>
          <w:lang w:val="vi-VN"/>
        </w:rPr>
      </w:pPr>
      <w:r w:rsidRPr="00B75FBC">
        <w:rPr>
          <w:bCs/>
          <w:szCs w:val="28"/>
          <w:lang w:val="vi-VN"/>
        </w:rPr>
        <w:t>Đối tượng áp dụng</w:t>
      </w:r>
    </w:p>
    <w:p w14:paraId="33AAAF00" w14:textId="183C4462" w:rsidR="0018572F" w:rsidRPr="00B75FBC" w:rsidRDefault="0018572F" w:rsidP="00B75FBC">
      <w:pPr>
        <w:tabs>
          <w:tab w:val="left" w:pos="851"/>
        </w:tabs>
        <w:spacing w:before="120" w:line="264" w:lineRule="auto"/>
        <w:ind w:firstLine="567"/>
        <w:jc w:val="both"/>
        <w:rPr>
          <w:bCs/>
          <w:szCs w:val="28"/>
          <w:lang w:val="vi-VN"/>
        </w:rPr>
      </w:pPr>
      <w:r w:rsidRPr="00B75FBC">
        <w:rPr>
          <w:szCs w:val="28"/>
          <w:lang w:val="vi-VN"/>
        </w:rPr>
        <w:t xml:space="preserve">Dự thảo Thông tư </w:t>
      </w:r>
      <w:r w:rsidR="008D2EDA">
        <w:rPr>
          <w:szCs w:val="28"/>
        </w:rPr>
        <w:t>bổ sung thêm đối tượng</w:t>
      </w:r>
      <w:r w:rsidR="002F0C55">
        <w:rPr>
          <w:szCs w:val="28"/>
        </w:rPr>
        <w:t xml:space="preserve"> “</w:t>
      </w:r>
      <w:r w:rsidR="008D2EDA">
        <w:rPr>
          <w:szCs w:val="28"/>
        </w:rPr>
        <w:t>Đơn vị cung cấp nhiên liệu”</w:t>
      </w:r>
      <w:r w:rsidR="00351706">
        <w:rPr>
          <w:szCs w:val="28"/>
        </w:rPr>
        <w:t xml:space="preserve"> tại</w:t>
      </w:r>
      <w:r w:rsidR="003E037F">
        <w:rPr>
          <w:szCs w:val="28"/>
        </w:rPr>
        <w:t xml:space="preserve"> khoản 7 Điều 2.</w:t>
      </w:r>
    </w:p>
    <w:p w14:paraId="36087289" w14:textId="5B182743" w:rsidR="0018572F" w:rsidRPr="00B75FBC" w:rsidRDefault="0018572F" w:rsidP="00B75FBC">
      <w:pPr>
        <w:widowControl w:val="0"/>
        <w:tabs>
          <w:tab w:val="left" w:pos="993"/>
        </w:tabs>
        <w:spacing w:before="120" w:line="264" w:lineRule="auto"/>
        <w:ind w:firstLine="567"/>
        <w:jc w:val="both"/>
        <w:rPr>
          <w:b/>
          <w:iCs/>
          <w:szCs w:val="28"/>
          <w:lang w:val="vi-VN"/>
        </w:rPr>
      </w:pPr>
      <w:r w:rsidRPr="00B75FBC">
        <w:rPr>
          <w:b/>
          <w:iCs/>
          <w:szCs w:val="28"/>
          <w:lang w:val="vi-VN"/>
        </w:rPr>
        <w:t xml:space="preserve">2. </w:t>
      </w:r>
      <w:r w:rsidR="005E58BC">
        <w:rPr>
          <w:b/>
          <w:iCs/>
          <w:szCs w:val="28"/>
        </w:rPr>
        <w:t>Cấu trúc</w:t>
      </w:r>
      <w:r w:rsidRPr="00B75FBC">
        <w:rPr>
          <w:b/>
          <w:iCs/>
          <w:szCs w:val="28"/>
          <w:lang w:val="vi-VN"/>
        </w:rPr>
        <w:t xml:space="preserve"> của Thông tư</w:t>
      </w:r>
    </w:p>
    <w:p w14:paraId="7D1EBBF2" w14:textId="0DA3BF61" w:rsidR="0018572F" w:rsidRPr="00B75FBC" w:rsidRDefault="0018572F" w:rsidP="00B75FBC">
      <w:pPr>
        <w:widowControl w:val="0"/>
        <w:tabs>
          <w:tab w:val="left" w:pos="993"/>
        </w:tabs>
        <w:spacing w:before="120" w:line="264" w:lineRule="auto"/>
        <w:ind w:firstLine="567"/>
        <w:jc w:val="both"/>
        <w:rPr>
          <w:iCs/>
          <w:szCs w:val="28"/>
          <w:lang w:val="vi-VN"/>
        </w:rPr>
      </w:pPr>
      <w:r w:rsidRPr="00B75FBC">
        <w:rPr>
          <w:szCs w:val="28"/>
          <w:lang w:val="vi-VN"/>
        </w:rPr>
        <w:lastRenderedPageBreak/>
        <w:t>Dự thảo Thông tư</w:t>
      </w:r>
      <w:r w:rsidR="00BB3835" w:rsidRPr="00B75FBC">
        <w:rPr>
          <w:szCs w:val="28"/>
          <w:lang w:val="vi-VN"/>
        </w:rPr>
        <w:t xml:space="preserve"> (sau khi tiếp thu, giải trình các ý kiến thẩm định của Hội đồng thẩm định)</w:t>
      </w:r>
      <w:r w:rsidRPr="00B75FBC">
        <w:rPr>
          <w:szCs w:val="28"/>
          <w:lang w:val="vi-VN"/>
        </w:rPr>
        <w:t xml:space="preserve"> </w:t>
      </w:r>
      <w:r w:rsidRPr="00B75FBC">
        <w:rPr>
          <w:iCs/>
          <w:szCs w:val="28"/>
          <w:lang w:val="vi-VN"/>
        </w:rPr>
        <w:t xml:space="preserve">bao gồm </w:t>
      </w:r>
      <w:r w:rsidR="008D2EDA">
        <w:rPr>
          <w:iCs/>
          <w:szCs w:val="28"/>
        </w:rPr>
        <w:t>11 Chương,</w:t>
      </w:r>
      <w:r w:rsidR="00E838DD">
        <w:rPr>
          <w:iCs/>
          <w:szCs w:val="28"/>
        </w:rPr>
        <w:t xml:space="preserve"> 143 Điều và</w:t>
      </w:r>
      <w:r w:rsidR="008D2EDA">
        <w:rPr>
          <w:iCs/>
          <w:szCs w:val="28"/>
        </w:rPr>
        <w:t xml:space="preserve"> 07 Phụ lục</w:t>
      </w:r>
      <w:r w:rsidRPr="00B75FBC">
        <w:rPr>
          <w:iCs/>
          <w:szCs w:val="28"/>
          <w:lang w:val="vi-VN"/>
        </w:rPr>
        <w:t>, cụ thể:</w:t>
      </w:r>
    </w:p>
    <w:p w14:paraId="26B00EE3" w14:textId="6F2B7181"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Pr>
          <w:iCs/>
          <w:szCs w:val="28"/>
        </w:rPr>
        <w:t xml:space="preserve"> </w:t>
      </w:r>
      <w:r w:rsidRPr="008D2EDA">
        <w:rPr>
          <w:iCs/>
          <w:szCs w:val="28"/>
          <w:lang w:val="vi-VN"/>
        </w:rPr>
        <w:t>Chương I: Quy định chung.</w:t>
      </w:r>
    </w:p>
    <w:p w14:paraId="4B37D80E"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II: Đăng ký tham gia thị trường điện.</w:t>
      </w:r>
    </w:p>
    <w:p w14:paraId="386876C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III: Nguyên tắc vận hành thị trường điện.</w:t>
      </w:r>
    </w:p>
    <w:p w14:paraId="1AA10357"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IV: Kế hoạch vận hành thị trường điện.</w:t>
      </w:r>
    </w:p>
    <w:p w14:paraId="2E09D4AF"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 Vận hành thị trường điện.</w:t>
      </w:r>
    </w:p>
    <w:p w14:paraId="4A30FA4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 Đo đếm điện năng trong thị trường điện.</w:t>
      </w:r>
    </w:p>
    <w:p w14:paraId="53FDE17D"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VII: Tính toán giá thị trường điện giao ngay.</w:t>
      </w:r>
    </w:p>
    <w:p w14:paraId="4DC049A2"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VIII: Thanh toán.</w:t>
      </w:r>
    </w:p>
    <w:p w14:paraId="64D5A1CB"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IX: Hệ thống công nghệ thông tin phục vụ vận hành thị trường điện.</w:t>
      </w:r>
    </w:p>
    <w:p w14:paraId="72ACCFB2"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X: Giám sát vận hành thị trường điện.</w:t>
      </w:r>
    </w:p>
    <w:p w14:paraId="6AA8CF88"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XI: Tổ chức thực hiện.</w:t>
      </w:r>
    </w:p>
    <w:p w14:paraId="692E7596"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1: Quy trình lập kế hoạch vận hành thị trường điện.</w:t>
      </w:r>
    </w:p>
    <w:p w14:paraId="3661EBE3"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2: Quy trình lập lịch huy động và vận hành thời gian thực.</w:t>
      </w:r>
    </w:p>
    <w:p w14:paraId="65A3289F"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3: Quy trình tính toán thanh toán trong thị trường điện.</w:t>
      </w:r>
    </w:p>
    <w:p w14:paraId="3F5A4EB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4: Quy trình phối hợp đối soát số liệu thanh toán giữa Đơn vị vận hành hệ thống điện và thị trường điện, Đơn vị phát điện và Đơn vị mua điện.</w:t>
      </w:r>
    </w:p>
    <w:p w14:paraId="068A1B4C"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5: Quy trình quản lý, vận hành hệ thống công nghệ thông tin điều hành thị trường điện.</w:t>
      </w:r>
    </w:p>
    <w:p w14:paraId="7B45E628"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6: Các biểu mẫu.</w:t>
      </w:r>
    </w:p>
    <w:p w14:paraId="0BFFA192" w14:textId="439B8B89" w:rsidR="0018572F" w:rsidRPr="00B75FBC"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7: Danh sách các Nhà máy Thuỷ điện phối hợp vận hành với Nhà máy Thuỷ điện chiến lược đa mục tiêu.</w:t>
      </w:r>
    </w:p>
    <w:p w14:paraId="68E61B2E" w14:textId="48A71001" w:rsidR="0018572F" w:rsidRPr="00B75FBC" w:rsidRDefault="0018572F" w:rsidP="00B75FBC">
      <w:pPr>
        <w:widowControl w:val="0"/>
        <w:tabs>
          <w:tab w:val="left" w:pos="993"/>
        </w:tabs>
        <w:spacing w:before="120" w:line="264" w:lineRule="auto"/>
        <w:ind w:firstLine="567"/>
        <w:jc w:val="both"/>
        <w:rPr>
          <w:b/>
          <w:iCs/>
          <w:szCs w:val="28"/>
          <w:lang w:val="vi-VN"/>
        </w:rPr>
      </w:pPr>
      <w:r w:rsidRPr="00B75FBC">
        <w:rPr>
          <w:b/>
          <w:iCs/>
          <w:szCs w:val="28"/>
          <w:lang w:val="vi-VN"/>
        </w:rPr>
        <w:t>3. Các nội dung chính tại Dự thảo Thông tư</w:t>
      </w:r>
    </w:p>
    <w:p w14:paraId="5EAD95F1" w14:textId="147DE9BB" w:rsidR="0018572F" w:rsidRPr="00B75FBC" w:rsidRDefault="0018572F" w:rsidP="00B75FBC">
      <w:pPr>
        <w:widowControl w:val="0"/>
        <w:tabs>
          <w:tab w:val="left" w:pos="993"/>
        </w:tabs>
        <w:spacing w:before="120" w:line="264" w:lineRule="auto"/>
        <w:ind w:firstLine="567"/>
        <w:jc w:val="both"/>
        <w:rPr>
          <w:iCs/>
          <w:szCs w:val="28"/>
          <w:lang w:val="vi-VN"/>
        </w:rPr>
      </w:pPr>
      <w:r w:rsidRPr="00EF6468">
        <w:rPr>
          <w:i/>
          <w:szCs w:val="28"/>
          <w:lang w:val="vi-VN"/>
        </w:rPr>
        <w:t xml:space="preserve">Các nội dung sửa đổi, bổ sung tại Dự thảo Thông tư bám sát với nội dung tại Báo cáo </w:t>
      </w:r>
      <w:r w:rsidR="00EA0280" w:rsidRPr="00EF6468">
        <w:rPr>
          <w:i/>
          <w:szCs w:val="28"/>
        </w:rPr>
        <w:t>……</w:t>
      </w:r>
      <w:r w:rsidRPr="00EF6468">
        <w:rPr>
          <w:i/>
          <w:szCs w:val="28"/>
          <w:lang w:val="vi-VN"/>
        </w:rPr>
        <w:t>/BC-ĐL và Báo cáo thẩm định của Vụ Pháp chế</w:t>
      </w:r>
      <w:r w:rsidR="00EA0280" w:rsidRPr="00EF6468">
        <w:rPr>
          <w:i/>
          <w:szCs w:val="28"/>
        </w:rPr>
        <w:t>….</w:t>
      </w:r>
      <w:r w:rsidRPr="00B75FBC">
        <w:rPr>
          <w:iCs/>
          <w:szCs w:val="28"/>
          <w:lang w:val="vi-VN"/>
        </w:rPr>
        <w:t xml:space="preserve"> </w:t>
      </w:r>
      <w:r w:rsidRPr="00B75FBC">
        <w:rPr>
          <w:i/>
          <w:szCs w:val="28"/>
          <w:lang w:val="vi-VN"/>
        </w:rPr>
        <w:t>(</w:t>
      </w:r>
      <w:r w:rsidR="00BB3835" w:rsidRPr="00B75FBC">
        <w:rPr>
          <w:i/>
          <w:szCs w:val="28"/>
          <w:lang w:val="vi-VN"/>
        </w:rPr>
        <w:t xml:space="preserve">nội dung </w:t>
      </w:r>
      <w:r w:rsidRPr="00B75FBC">
        <w:rPr>
          <w:i/>
          <w:szCs w:val="28"/>
          <w:lang w:val="vi-VN"/>
        </w:rPr>
        <w:t xml:space="preserve">chi tiết tại </w:t>
      </w:r>
      <w:r w:rsidR="00BB3835" w:rsidRPr="00B75FBC">
        <w:rPr>
          <w:i/>
          <w:szCs w:val="28"/>
          <w:lang w:val="vi-VN"/>
        </w:rPr>
        <w:t xml:space="preserve">bản so sánh, thuyết minh Dự thảo Thông tư </w:t>
      </w:r>
      <w:r w:rsidRPr="00B75FBC">
        <w:rPr>
          <w:i/>
          <w:szCs w:val="28"/>
          <w:lang w:val="vi-VN"/>
        </w:rPr>
        <w:t>kèm theo Tờ trình này)</w:t>
      </w:r>
      <w:r w:rsidR="00EA0280">
        <w:rPr>
          <w:iCs/>
          <w:szCs w:val="28"/>
        </w:rPr>
        <w:t>. Cụ thể như sau</w:t>
      </w:r>
      <w:r w:rsidRPr="00B75FBC">
        <w:rPr>
          <w:iCs/>
          <w:szCs w:val="28"/>
          <w:lang w:val="vi-VN"/>
        </w:rPr>
        <w:t>:</w:t>
      </w:r>
    </w:p>
    <w:p w14:paraId="2A01FA63" w14:textId="77777777" w:rsidR="00637200" w:rsidRPr="00FF6647" w:rsidRDefault="00637200" w:rsidP="00637200">
      <w:pPr>
        <w:pStyle w:val="ListParagraph"/>
        <w:tabs>
          <w:tab w:val="left" w:pos="851"/>
        </w:tabs>
        <w:spacing w:before="60" w:after="60"/>
        <w:ind w:left="0" w:firstLine="567"/>
        <w:contextualSpacing w:val="0"/>
        <w:jc w:val="both"/>
        <w:rPr>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sửa đổi quy định về việc trách nhiệm tham gia trực tiếp thị trường điện để tăng cường các đối tượng, đơn vị tham gia thị trường điện</w:t>
      </w:r>
      <w:r>
        <w:rPr>
          <w:sz w:val="28"/>
          <w:szCs w:val="28"/>
        </w:rPr>
        <w:t>;</w:t>
      </w:r>
      <w:r w:rsidRPr="00FF6647">
        <w:rPr>
          <w:rFonts w:eastAsia="Calibri"/>
          <w:sz w:val="28"/>
          <w:szCs w:val="28"/>
        </w:rPr>
        <w:t xml:space="preserve"> </w:t>
      </w:r>
    </w:p>
    <w:p w14:paraId="28EF74B1"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 xml:space="preserve">Sửa đổi, bổ sung quy định về việc </w:t>
      </w:r>
      <w:bookmarkStart w:id="1" w:name="_Toc526435686"/>
      <w:r w:rsidRPr="00FF6647">
        <w:rPr>
          <w:rFonts w:eastAsia="Calibri"/>
          <w:sz w:val="28"/>
          <w:szCs w:val="28"/>
        </w:rPr>
        <w:t xml:space="preserve">huy động nhà máy điện chưa trực tiếp tham gia thị trường điện, các nhà máy điện gián tiếp tham gia thị trường điện </w:t>
      </w:r>
      <w:bookmarkEnd w:id="1"/>
      <w:r w:rsidRPr="00FF6647">
        <w:rPr>
          <w:rFonts w:eastAsia="Calibri"/>
          <w:sz w:val="28"/>
          <w:szCs w:val="28"/>
        </w:rPr>
        <w:t xml:space="preserve">để </w:t>
      </w:r>
      <w:r w:rsidRPr="00FF6647">
        <w:rPr>
          <w:rFonts w:eastAsia="Calibri"/>
          <w:sz w:val="28"/>
          <w:szCs w:val="28"/>
        </w:rPr>
        <w:lastRenderedPageBreak/>
        <w:t>tao cơ sở pháp lý đầy đủ trong việc huy động các nhà máy điện bảo đảm cung cấp điện</w:t>
      </w:r>
      <w:r>
        <w:rPr>
          <w:sz w:val="28"/>
          <w:szCs w:val="28"/>
        </w:rPr>
        <w:t>;</w:t>
      </w:r>
    </w:p>
    <w:p w14:paraId="055C8425"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quy định trách nhiệm của NSMO, các bên bán điện và bên mua điện trong việc tính toán và thỏa thuận, thống nhất về sản lượng điện hợp đồng dài hạn (5-10 năm)</w:t>
      </w:r>
      <w:r>
        <w:rPr>
          <w:sz w:val="28"/>
          <w:szCs w:val="28"/>
        </w:rPr>
        <w:t>;</w:t>
      </w:r>
    </w:p>
    <w:p w14:paraId="49462AC0" w14:textId="1F386F3C"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 xml:space="preserve">Sửa đổi, bổ sung quy định </w:t>
      </w:r>
      <w:r w:rsidR="00E4077D" w:rsidRPr="00FF6647">
        <w:rPr>
          <w:rFonts w:eastAsia="Calibri"/>
          <w:sz w:val="28"/>
          <w:szCs w:val="28"/>
        </w:rPr>
        <w:t xml:space="preserve">việc huy động nhà máy điện </w:t>
      </w:r>
      <w:r w:rsidRPr="00FF6647">
        <w:rPr>
          <w:rFonts w:eastAsia="Calibri"/>
          <w:sz w:val="28"/>
          <w:szCs w:val="28"/>
        </w:rPr>
        <w:t>, trong đó sửa đổi, bổ sung quy định điều chỉnh công suất (bao gồm cả huy động BESS) trong trường hợp hệ thống điện quốc gia thừa nguồn hoặc quá tải</w:t>
      </w:r>
      <w:r>
        <w:rPr>
          <w:sz w:val="28"/>
          <w:szCs w:val="28"/>
        </w:rPr>
        <w:t>;</w:t>
      </w:r>
    </w:p>
    <w:p w14:paraId="23E2E124"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các quy định liên quan khi cơ chế giá khí trộn được xây dựng và ban hành để làm cơ sở lập kế hoạch vận hành thị trường điện, xác định giá trần bàn chào của các tổ máy điện khí,…</w:t>
      </w:r>
      <w:r>
        <w:rPr>
          <w:sz w:val="28"/>
          <w:szCs w:val="28"/>
        </w:rPr>
        <w:t>;</w:t>
      </w:r>
    </w:p>
    <w:p w14:paraId="51E3F04D"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Pr>
          <w:sz w:val="28"/>
          <w:szCs w:val="28"/>
        </w:rPr>
        <w:t xml:space="preserve">- </w:t>
      </w:r>
      <w:r w:rsidRPr="00FF6647">
        <w:rPr>
          <w:rFonts w:eastAsia="Calibri"/>
          <w:sz w:val="28"/>
          <w:szCs w:val="28"/>
        </w:rPr>
        <w:t xml:space="preserve">Bổ sung các quy định vận hành thị trường điện trong ngày (Intraday Market) để xử lý kịp thời các phát sinh trong quá trình vận hành hệ thống điện và thị trường điện. </w:t>
      </w:r>
    </w:p>
    <w:p w14:paraId="3086AC17"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Pr>
          <w:sz w:val="28"/>
          <w:szCs w:val="28"/>
        </w:rPr>
        <w:t xml:space="preserve">- </w:t>
      </w:r>
      <w:r w:rsidRPr="00FF6647">
        <w:rPr>
          <w:rFonts w:eastAsia="Calibri"/>
          <w:sz w:val="28"/>
          <w:szCs w:val="28"/>
        </w:rPr>
        <w:t xml:space="preserve">Sửa đổi quy định về việc xác định quy mô khách hàng sử dụng điện lớn tham gia cơ chế DPPA, theo đó giảm quy mô khách hàng sử dụng điện lớn tham gia cơ chế DPPA qua lưới điện liên kết riêng từ 200.000 kWh/tháng xuống 100.000 kWh/tháng; giữ nguyên quy mô khách hàng sử dụng điện lớn tham gia cơ chế DPPA qua lưới điện quốc gia (Nội dung này để có cơ sở thực hiện, cần chờ Nghị quyết của Quốc hội được thông qua và có hiệu lực). </w:t>
      </w:r>
    </w:p>
    <w:p w14:paraId="5E2DE50B" w14:textId="3984BA55" w:rsidR="0018572F" w:rsidRPr="00B75FBC" w:rsidRDefault="00637200" w:rsidP="00637200">
      <w:pPr>
        <w:widowControl w:val="0"/>
        <w:tabs>
          <w:tab w:val="left" w:pos="993"/>
        </w:tabs>
        <w:spacing w:before="120" w:line="264" w:lineRule="auto"/>
        <w:ind w:firstLine="567"/>
        <w:jc w:val="both"/>
        <w:rPr>
          <w:iCs/>
          <w:szCs w:val="28"/>
          <w:lang w:val="vi-VN"/>
        </w:rPr>
      </w:pPr>
      <w:r w:rsidRPr="00FF6647">
        <w:rPr>
          <w:rFonts w:eastAsia="Calibri"/>
          <w:szCs w:val="28"/>
        </w:rPr>
        <w:t xml:space="preserve">- </w:t>
      </w:r>
      <w:r>
        <w:rPr>
          <w:szCs w:val="28"/>
        </w:rPr>
        <w:t xml:space="preserve"> </w:t>
      </w:r>
      <w:r w:rsidRPr="00FF6647">
        <w:rPr>
          <w:rFonts w:eastAsia="Calibri"/>
          <w:szCs w:val="28"/>
        </w:rPr>
        <w:t>Rà soát, sửa đổi, bổ sung để thống nhất câu chữ, các nội dung liên quan đến các nội dung chính đề xuất sửa đổi, bổ sung nêu trên.</w:t>
      </w:r>
    </w:p>
    <w:p w14:paraId="0680E2E2" w14:textId="68394F74" w:rsidR="0018572F" w:rsidRPr="00B75FBC" w:rsidRDefault="0018572F" w:rsidP="00B75FBC">
      <w:pPr>
        <w:widowControl w:val="0"/>
        <w:shd w:val="clear" w:color="auto" w:fill="FFFFFF"/>
        <w:spacing w:before="120" w:line="264" w:lineRule="auto"/>
        <w:ind w:firstLine="567"/>
        <w:jc w:val="both"/>
        <w:rPr>
          <w:b/>
          <w:iCs/>
          <w:szCs w:val="28"/>
          <w:lang w:val="vi-VN"/>
        </w:rPr>
      </w:pPr>
      <w:r w:rsidRPr="00B75FBC">
        <w:rPr>
          <w:b/>
          <w:iCs/>
          <w:szCs w:val="28"/>
          <w:lang w:val="vi-VN"/>
        </w:rPr>
        <w:t xml:space="preserve">V. DỰ KIẾN NGUỒN LỰC, ĐIỀU KIỆN BẢO ĐẢM CHO VIỆC THI HÀNH </w:t>
      </w:r>
      <w:r w:rsidR="00ED2BBD" w:rsidRPr="00B75FBC">
        <w:rPr>
          <w:b/>
          <w:iCs/>
          <w:szCs w:val="28"/>
          <w:lang w:val="vi-VN"/>
        </w:rPr>
        <w:t>THÔNG TƯ</w:t>
      </w:r>
      <w:r w:rsidRPr="00B75FBC">
        <w:rPr>
          <w:b/>
          <w:iCs/>
          <w:szCs w:val="28"/>
          <w:lang w:val="vi-VN"/>
        </w:rPr>
        <w:t xml:space="preserve"> VÀ THỜI GIAN TRÌNH THÔNG QUA/BAN HÀNH</w:t>
      </w:r>
    </w:p>
    <w:p w14:paraId="198CA104" w14:textId="77777777" w:rsidR="0018572F" w:rsidRPr="00B75FBC" w:rsidRDefault="0018572F" w:rsidP="00B75FBC">
      <w:pPr>
        <w:widowControl w:val="0"/>
        <w:tabs>
          <w:tab w:val="right" w:leader="dot" w:pos="7920"/>
        </w:tabs>
        <w:spacing w:before="120" w:line="264" w:lineRule="auto"/>
        <w:ind w:firstLine="567"/>
        <w:jc w:val="both"/>
        <w:rPr>
          <w:b/>
          <w:bCs/>
          <w:szCs w:val="28"/>
          <w:lang w:val="vi-VN"/>
        </w:rPr>
      </w:pPr>
      <w:r w:rsidRPr="00B75FBC">
        <w:rPr>
          <w:b/>
          <w:bCs/>
          <w:szCs w:val="28"/>
          <w:lang w:val="vi-VN"/>
        </w:rPr>
        <w:t>1. Về nguồn lực và điều kiện bảo đảm thi hành Thông tư</w:t>
      </w:r>
    </w:p>
    <w:p w14:paraId="4309D0AC"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t>Dự kiến khi Thông tư được ban hành, các cơ quan, tổ chức thuộc đối tượng áp dụng có trách nhiệm thực thi, trong đó Cục ĐL có trách nhiệm về việc tổ chức triển khai thi hành Thông tư.</w:t>
      </w:r>
    </w:p>
    <w:p w14:paraId="6A97357E"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t xml:space="preserve">Cục ĐL có đủ nguồn nhân lực, bộ máy, điều kiện cơ bản cho công tác quản lý, hướng dẫn và giám sát việc thi hành Thông tư sau khi được Bộ trưởng Bộ Công Thương thông qua, bảo đảm tính khả thi. Đồng thời, các quy định tại </w:t>
      </w:r>
      <w:r w:rsidRPr="00B75FBC">
        <w:rPr>
          <w:bCs/>
          <w:iCs/>
          <w:color w:val="000000"/>
          <w:szCs w:val="28"/>
          <w:lang w:val="vi-VN"/>
        </w:rPr>
        <w:t xml:space="preserve">Thông tư </w:t>
      </w:r>
      <w:r w:rsidRPr="00B75FBC">
        <w:rPr>
          <w:color w:val="000000"/>
          <w:szCs w:val="28"/>
          <w:lang w:val="vi-VN"/>
        </w:rPr>
        <w:t>không làm thay đổi chức năng, nhiệm vụ quản lý nhà nước của các đơn vị trực thuộc Bộ khác, do vậy, đối với các đơn vị trực thuộc Bộ khác có liên quan vẫn duy trì đội ngũ nhân lực, tổ chức bộ máy sẵn có để cùng phối hợp với Cục ĐL thực hiện các nhiệm vụ được giao tại Thông tư.</w:t>
      </w:r>
    </w:p>
    <w:p w14:paraId="45EC08E7" w14:textId="77777777" w:rsidR="0018572F" w:rsidRPr="00B75FBC" w:rsidRDefault="0018572F" w:rsidP="00B75FBC">
      <w:pPr>
        <w:widowControl w:val="0"/>
        <w:tabs>
          <w:tab w:val="right" w:leader="dot" w:pos="7920"/>
        </w:tabs>
        <w:spacing w:before="120" w:line="264" w:lineRule="auto"/>
        <w:ind w:firstLine="567"/>
        <w:jc w:val="both"/>
        <w:rPr>
          <w:b/>
          <w:bCs/>
          <w:szCs w:val="28"/>
          <w:lang w:val="vi-VN"/>
        </w:rPr>
      </w:pPr>
      <w:r w:rsidRPr="00B75FBC">
        <w:rPr>
          <w:b/>
          <w:bCs/>
          <w:szCs w:val="28"/>
          <w:lang w:val="vi-VN"/>
        </w:rPr>
        <w:t>2. Về kinh phí</w:t>
      </w:r>
    </w:p>
    <w:p w14:paraId="0B1E4F80" w14:textId="77777777" w:rsidR="0018572F" w:rsidRPr="00B75FBC" w:rsidRDefault="0018572F" w:rsidP="00B75FBC">
      <w:pPr>
        <w:widowControl w:val="0"/>
        <w:tabs>
          <w:tab w:val="left" w:pos="1134"/>
          <w:tab w:val="right" w:leader="dot" w:pos="7920"/>
        </w:tabs>
        <w:spacing w:before="120" w:line="264" w:lineRule="auto"/>
        <w:ind w:firstLine="567"/>
        <w:jc w:val="both"/>
        <w:rPr>
          <w:color w:val="000000"/>
          <w:szCs w:val="28"/>
          <w:lang w:val="vi-VN"/>
        </w:rPr>
      </w:pPr>
      <w:r w:rsidRPr="00B75FBC">
        <w:rPr>
          <w:szCs w:val="28"/>
          <w:lang w:val="vi-VN"/>
        </w:rPr>
        <w:t xml:space="preserve">a) Kinh phí cho thực hiện chính sách xây dựng </w:t>
      </w:r>
      <w:r w:rsidRPr="00B75FBC">
        <w:rPr>
          <w:color w:val="000000"/>
          <w:szCs w:val="28"/>
          <w:lang w:val="vi-VN"/>
        </w:rPr>
        <w:t>Thông tư</w:t>
      </w:r>
      <w:r w:rsidRPr="00B75FBC">
        <w:rPr>
          <w:szCs w:val="28"/>
          <w:lang w:val="vi-VN"/>
        </w:rPr>
        <w:t xml:space="preserve">: </w:t>
      </w:r>
      <w:r w:rsidRPr="00B75FBC">
        <w:rPr>
          <w:color w:val="000000"/>
          <w:szCs w:val="28"/>
          <w:lang w:val="vi-VN"/>
        </w:rPr>
        <w:t>Các chính sách không phát sinh kinh phí riêng cho triển khai thực hiện.</w:t>
      </w:r>
    </w:p>
    <w:p w14:paraId="24DCA337" w14:textId="77777777" w:rsidR="0018572F" w:rsidRPr="00B75FBC" w:rsidRDefault="0018572F" w:rsidP="00B75FBC">
      <w:pPr>
        <w:widowControl w:val="0"/>
        <w:tabs>
          <w:tab w:val="left" w:pos="1134"/>
          <w:tab w:val="right" w:leader="dot" w:pos="7920"/>
        </w:tabs>
        <w:spacing w:before="120" w:line="264" w:lineRule="auto"/>
        <w:ind w:firstLine="567"/>
        <w:jc w:val="both"/>
        <w:rPr>
          <w:i/>
          <w:iCs/>
          <w:szCs w:val="28"/>
          <w:lang w:val="vi-VN"/>
        </w:rPr>
      </w:pPr>
      <w:r w:rsidRPr="00B75FBC">
        <w:rPr>
          <w:szCs w:val="28"/>
          <w:lang w:val="vi-VN"/>
        </w:rPr>
        <w:t xml:space="preserve">b) Kinh phí bảo đảm tổ chức thi hành </w:t>
      </w:r>
      <w:r w:rsidRPr="00B75FBC">
        <w:rPr>
          <w:color w:val="000000"/>
          <w:szCs w:val="28"/>
          <w:lang w:val="vi-VN"/>
        </w:rPr>
        <w:t>Thông tư</w:t>
      </w:r>
      <w:r w:rsidRPr="00B75FBC">
        <w:rPr>
          <w:szCs w:val="28"/>
          <w:lang w:val="vi-VN"/>
        </w:rPr>
        <w:t xml:space="preserve"> sau khi được ban hành</w:t>
      </w:r>
    </w:p>
    <w:p w14:paraId="3F6E33EC"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lastRenderedPageBreak/>
        <w:t>Kinh phí bảo đảm tổ chức thi hành Thông tư sau khi được ban hành bao gồm: (1) Kinh phí cho tổ chức phổ biến, tuyên truyền Thông tư; (2) Kinh phí tổ chức thanh tra, kiểm tra, giám sát tình hình thi hành Thông tư.</w:t>
      </w:r>
    </w:p>
    <w:p w14:paraId="01CAAE65" w14:textId="77777777" w:rsidR="0018572F" w:rsidRPr="00B75FBC" w:rsidRDefault="0018572F" w:rsidP="00B75FBC">
      <w:pPr>
        <w:tabs>
          <w:tab w:val="left" w:pos="993"/>
        </w:tabs>
        <w:spacing w:before="120" w:line="264" w:lineRule="auto"/>
        <w:ind w:firstLine="567"/>
        <w:jc w:val="both"/>
        <w:rPr>
          <w:color w:val="000000"/>
          <w:szCs w:val="28"/>
          <w:lang w:val="vi-VN"/>
        </w:rPr>
      </w:pPr>
      <w:r w:rsidRPr="00B75FBC">
        <w:rPr>
          <w:color w:val="000000"/>
          <w:szCs w:val="28"/>
          <w:lang w:val="vi-VN"/>
        </w:rPr>
        <w:t>Kinh phí phát sinh bảo đảm tổ chức thi hành Thông tư sau khi được ban hành được dự toán và chủ yếu lấy từ nguồn kinh phí chi thường xuyên.</w:t>
      </w:r>
    </w:p>
    <w:p w14:paraId="5790FB02" w14:textId="0AB17D49" w:rsidR="0018572F" w:rsidRPr="00EF6468" w:rsidRDefault="0018572F" w:rsidP="00B75FBC">
      <w:pPr>
        <w:tabs>
          <w:tab w:val="left" w:pos="993"/>
        </w:tabs>
        <w:spacing w:before="120" w:line="264" w:lineRule="auto"/>
        <w:ind w:firstLine="567"/>
        <w:jc w:val="both"/>
        <w:rPr>
          <w:bCs/>
          <w:color w:val="000000"/>
          <w:szCs w:val="28"/>
        </w:rPr>
      </w:pPr>
      <w:r w:rsidRPr="00B75FBC">
        <w:rPr>
          <w:b/>
          <w:color w:val="000000"/>
          <w:szCs w:val="28"/>
          <w:lang w:val="vi-VN"/>
        </w:rPr>
        <w:t xml:space="preserve">VI. </w:t>
      </w:r>
      <w:r w:rsidR="00932D1A">
        <w:rPr>
          <w:b/>
          <w:color w:val="000000"/>
          <w:szCs w:val="28"/>
        </w:rPr>
        <w:t>ĐỀ XUẤT, KIẾN NGHỊ</w:t>
      </w:r>
    </w:p>
    <w:p w14:paraId="6FFA5CE9" w14:textId="370BFF03" w:rsidR="0018572F" w:rsidRPr="001205D5" w:rsidRDefault="0018572F" w:rsidP="00B75FBC">
      <w:pPr>
        <w:tabs>
          <w:tab w:val="left" w:pos="993"/>
        </w:tabs>
        <w:spacing w:before="120" w:line="264" w:lineRule="auto"/>
        <w:ind w:firstLine="567"/>
        <w:jc w:val="both"/>
        <w:rPr>
          <w:bCs/>
          <w:color w:val="000000"/>
          <w:szCs w:val="28"/>
        </w:rPr>
      </w:pPr>
      <w:r w:rsidRPr="00B75FBC">
        <w:rPr>
          <w:bCs/>
          <w:color w:val="000000"/>
          <w:szCs w:val="28"/>
          <w:lang w:val="vi-VN"/>
        </w:rPr>
        <w:t xml:space="preserve">Theo ý kiến thẩm định của </w:t>
      </w:r>
      <w:r w:rsidR="007A5556" w:rsidRPr="00B75FBC">
        <w:rPr>
          <w:bCs/>
          <w:color w:val="000000"/>
          <w:szCs w:val="28"/>
          <w:lang w:val="vi-VN"/>
        </w:rPr>
        <w:t>Hội đồng thẩm định</w:t>
      </w:r>
      <w:r w:rsidR="00A73FB4" w:rsidRPr="00B75FBC">
        <w:rPr>
          <w:bCs/>
          <w:color w:val="000000"/>
          <w:szCs w:val="28"/>
          <w:lang w:val="vi-VN"/>
        </w:rPr>
        <w:t xml:space="preserve"> và</w:t>
      </w:r>
      <w:r w:rsidRPr="00B75FBC">
        <w:rPr>
          <w:bCs/>
          <w:color w:val="000000"/>
          <w:szCs w:val="28"/>
          <w:lang w:val="vi-VN"/>
        </w:rPr>
        <w:t xml:space="preserve"> ý kiến thống nhất của thành viên Tổ soạn thảo tại cuộc họp ngày </w:t>
      </w:r>
      <w:r w:rsidR="001205D5">
        <w:rPr>
          <w:bCs/>
          <w:color w:val="000000"/>
          <w:szCs w:val="28"/>
        </w:rPr>
        <w:t xml:space="preserve">   </w:t>
      </w:r>
      <w:r w:rsidRPr="00B75FBC">
        <w:rPr>
          <w:bCs/>
          <w:color w:val="000000"/>
          <w:szCs w:val="28"/>
          <w:lang w:val="vi-VN"/>
        </w:rPr>
        <w:t xml:space="preserve"> tháng </w:t>
      </w:r>
      <w:r w:rsidR="001205D5">
        <w:rPr>
          <w:bCs/>
          <w:color w:val="000000"/>
          <w:szCs w:val="28"/>
        </w:rPr>
        <w:t>11</w:t>
      </w:r>
      <w:r w:rsidRPr="00B75FBC">
        <w:rPr>
          <w:bCs/>
          <w:color w:val="000000"/>
          <w:szCs w:val="28"/>
          <w:lang w:val="vi-VN"/>
        </w:rPr>
        <w:t xml:space="preserve"> năm 2025, Cục ĐL kính kiến nghị </w:t>
      </w:r>
      <w:r w:rsidR="001205D5">
        <w:rPr>
          <w:bCs/>
          <w:color w:val="000000"/>
          <w:szCs w:val="28"/>
        </w:rPr>
        <w:t>Bộ</w:t>
      </w:r>
      <w:r w:rsidRPr="00B75FBC">
        <w:rPr>
          <w:bCs/>
          <w:color w:val="000000"/>
          <w:szCs w:val="28"/>
          <w:lang w:val="vi-VN"/>
        </w:rPr>
        <w:t xml:space="preserve"> trưởng xem xét, thông qua việc ban hành Thông tư nêu trên theo </w:t>
      </w:r>
      <w:r w:rsidRPr="00B75FBC">
        <w:rPr>
          <w:szCs w:val="28"/>
          <w:lang w:val="vi-VN"/>
        </w:rPr>
        <w:t>trình tự, thủ tục thông thường</w:t>
      </w:r>
      <w:r w:rsidR="001205D5">
        <w:rPr>
          <w:szCs w:val="28"/>
        </w:rPr>
        <w:t>.</w:t>
      </w:r>
    </w:p>
    <w:p w14:paraId="72CB37AD" w14:textId="1E4C89E1" w:rsidR="0018572F" w:rsidRPr="00B75FBC" w:rsidRDefault="0018572F" w:rsidP="00B75FBC">
      <w:pPr>
        <w:tabs>
          <w:tab w:val="left" w:pos="993"/>
        </w:tabs>
        <w:spacing w:before="120" w:line="264" w:lineRule="auto"/>
        <w:ind w:firstLine="567"/>
        <w:jc w:val="both"/>
        <w:rPr>
          <w:szCs w:val="28"/>
          <w:lang w:val="vi-VN"/>
        </w:rPr>
      </w:pPr>
      <w:r w:rsidRPr="00B75FBC">
        <w:rPr>
          <w:bCs/>
          <w:color w:val="000000"/>
          <w:szCs w:val="28"/>
          <w:lang w:val="vi-VN"/>
        </w:rPr>
        <w:t xml:space="preserve">Trên đây là </w:t>
      </w:r>
      <w:r w:rsidR="00FE5EE8" w:rsidRPr="00B75FBC">
        <w:rPr>
          <w:bCs/>
          <w:color w:val="000000"/>
          <w:szCs w:val="28"/>
          <w:lang w:val="vi-VN"/>
        </w:rPr>
        <w:t xml:space="preserve">nội dung </w:t>
      </w:r>
      <w:r w:rsidRPr="00B75FBC">
        <w:rPr>
          <w:bCs/>
          <w:color w:val="000000"/>
          <w:szCs w:val="28"/>
          <w:lang w:val="vi-VN"/>
        </w:rPr>
        <w:t xml:space="preserve">Tờ trình về </w:t>
      </w:r>
      <w:r w:rsidR="00FE5EE8" w:rsidRPr="00B75FBC">
        <w:rPr>
          <w:bCs/>
          <w:color w:val="000000"/>
          <w:szCs w:val="28"/>
          <w:lang w:val="vi-VN"/>
        </w:rPr>
        <w:t>việc ban hành</w:t>
      </w:r>
      <w:r w:rsidRPr="00B75FBC">
        <w:rPr>
          <w:bCs/>
          <w:color w:val="000000"/>
          <w:szCs w:val="28"/>
          <w:lang w:val="vi-VN"/>
        </w:rPr>
        <w:t xml:space="preserve"> </w:t>
      </w:r>
      <w:r w:rsidR="00777DA4" w:rsidRPr="008456BC">
        <w:rPr>
          <w:color w:val="000000"/>
          <w:szCs w:val="28"/>
          <w:lang w:val="vi-VN"/>
        </w:rPr>
        <w:t>Thông tư thay thế Thông tư số 16/2025/TT-BCT ngày 01 tháng 02 năm 2025 của Bộ trưởng Bộ Công Thương quy định vận hành thị trường bán buôn điện cạnh tranh và Thông tư số 36/2025/TT-BCT ngày 03 tháng 6 năm 2025 của Bộ trưởng Bộ Công Thương sửa đổi, bổ sung một số điều của Thông tư số 16/2025/TT-BCT</w:t>
      </w:r>
      <w:r w:rsidR="00FE5EE8" w:rsidRPr="00B75FBC">
        <w:rPr>
          <w:bCs/>
          <w:color w:val="000000"/>
          <w:szCs w:val="28"/>
          <w:lang w:val="vi-VN"/>
        </w:rPr>
        <w:t>.</w:t>
      </w:r>
      <w:r w:rsidRPr="00B75FBC">
        <w:rPr>
          <w:bCs/>
          <w:color w:val="000000"/>
          <w:szCs w:val="28"/>
          <w:lang w:val="vi-VN"/>
        </w:rPr>
        <w:t xml:space="preserve"> Cục Điện lực kính trình </w:t>
      </w:r>
      <w:r w:rsidR="00777DA4">
        <w:rPr>
          <w:bCs/>
          <w:color w:val="000000"/>
          <w:szCs w:val="28"/>
        </w:rPr>
        <w:t>Bộ</w:t>
      </w:r>
      <w:r w:rsidRPr="00B75FBC">
        <w:rPr>
          <w:bCs/>
          <w:color w:val="000000"/>
          <w:szCs w:val="28"/>
          <w:lang w:val="vi-VN"/>
        </w:rPr>
        <w:t xml:space="preserve"> trưởng xem xét, </w:t>
      </w:r>
      <w:r w:rsidR="00FE5EE8" w:rsidRPr="00B75FBC">
        <w:rPr>
          <w:bCs/>
          <w:color w:val="000000"/>
          <w:szCs w:val="28"/>
          <w:lang w:val="vi-VN"/>
        </w:rPr>
        <w:t>ký ban hành Thông tư</w:t>
      </w:r>
      <w:r w:rsidRPr="00B75FBC">
        <w:rPr>
          <w:szCs w:val="28"/>
          <w:lang w:val="vi-VN"/>
        </w:rPr>
        <w:t>./.</w:t>
      </w:r>
    </w:p>
    <w:p w14:paraId="7923CA60" w14:textId="77777777" w:rsidR="0018572F" w:rsidRPr="00B75FBC" w:rsidRDefault="0018572F" w:rsidP="00B75FBC">
      <w:pPr>
        <w:tabs>
          <w:tab w:val="left" w:pos="993"/>
        </w:tabs>
        <w:spacing w:before="120" w:after="120" w:line="264" w:lineRule="auto"/>
        <w:ind w:firstLine="567"/>
        <w:jc w:val="both"/>
        <w:rPr>
          <w:i/>
          <w:szCs w:val="28"/>
          <w:lang w:val="vi-VN"/>
        </w:rPr>
      </w:pPr>
      <w:r w:rsidRPr="00B75FBC">
        <w:rPr>
          <w:i/>
          <w:szCs w:val="28"/>
          <w:lang w:val="vi-VN"/>
        </w:rPr>
        <w:t>(Xin gửi kèm theo:</w:t>
      </w:r>
    </w:p>
    <w:p w14:paraId="6D17BFAE" w14:textId="77777777" w:rsidR="0018572F"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Dự thảo 4 Thông tư;</w:t>
      </w:r>
    </w:p>
    <w:p w14:paraId="43216B53" w14:textId="5620117D" w:rsidR="0018572F"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Báo cáo số</w:t>
      </w:r>
      <w:r w:rsidR="00B6394A" w:rsidRPr="00B75FBC">
        <w:rPr>
          <w:i/>
          <w:szCs w:val="28"/>
          <w:lang w:val="vi-VN"/>
        </w:rPr>
        <w:t xml:space="preserve"> </w:t>
      </w:r>
      <w:r w:rsidR="00777DA4">
        <w:rPr>
          <w:i/>
          <w:szCs w:val="28"/>
        </w:rPr>
        <w:t xml:space="preserve">      </w:t>
      </w:r>
      <w:r w:rsidRPr="00B75FBC">
        <w:rPr>
          <w:i/>
          <w:szCs w:val="28"/>
          <w:lang w:val="vi-VN"/>
        </w:rPr>
        <w:t xml:space="preserve"> /BC-ĐL ngày </w:t>
      </w:r>
      <w:r w:rsidR="00777DA4">
        <w:rPr>
          <w:i/>
          <w:szCs w:val="28"/>
        </w:rPr>
        <w:t xml:space="preserve">  </w:t>
      </w:r>
      <w:r w:rsidRPr="00B75FBC">
        <w:rPr>
          <w:i/>
          <w:szCs w:val="28"/>
          <w:lang w:val="vi-VN"/>
        </w:rPr>
        <w:t xml:space="preserve"> tháng</w:t>
      </w:r>
      <w:r w:rsidR="00B6394A" w:rsidRPr="00B75FBC">
        <w:rPr>
          <w:i/>
          <w:szCs w:val="28"/>
          <w:lang w:val="vi-VN"/>
        </w:rPr>
        <w:t xml:space="preserve"> </w:t>
      </w:r>
      <w:r w:rsidR="00932D1A">
        <w:rPr>
          <w:i/>
          <w:szCs w:val="28"/>
        </w:rPr>
        <w:t xml:space="preserve">      </w:t>
      </w:r>
      <w:r w:rsidRPr="00B75FBC">
        <w:rPr>
          <w:i/>
          <w:szCs w:val="28"/>
          <w:lang w:val="vi-VN"/>
        </w:rPr>
        <w:t>năm 2025 về việc</w:t>
      </w:r>
      <w:r w:rsidR="006012EA" w:rsidRPr="00B75FBC">
        <w:rPr>
          <w:i/>
          <w:szCs w:val="28"/>
          <w:lang w:val="vi-VN"/>
        </w:rPr>
        <w:t xml:space="preserve"> </w:t>
      </w:r>
      <w:r w:rsidRPr="00B75FBC">
        <w:rPr>
          <w:i/>
          <w:szCs w:val="28"/>
          <w:lang w:val="vi-VN"/>
        </w:rPr>
        <w:t>tiếp thu</w:t>
      </w:r>
      <w:r w:rsidR="006012EA" w:rsidRPr="00B75FBC">
        <w:rPr>
          <w:i/>
          <w:szCs w:val="28"/>
          <w:lang w:val="vi-VN"/>
        </w:rPr>
        <w:t>, giải trình</w:t>
      </w:r>
      <w:r w:rsidRPr="00B75FBC">
        <w:rPr>
          <w:i/>
          <w:szCs w:val="28"/>
          <w:lang w:val="vi-VN"/>
        </w:rPr>
        <w:t xml:space="preserve"> ý kiến thẩm định của </w:t>
      </w:r>
      <w:r w:rsidR="006012EA" w:rsidRPr="00B75FBC">
        <w:rPr>
          <w:i/>
          <w:szCs w:val="28"/>
          <w:lang w:val="vi-VN"/>
        </w:rPr>
        <w:t>Hội đồng thẩm định</w:t>
      </w:r>
      <w:r w:rsidRPr="00B75FBC">
        <w:rPr>
          <w:i/>
          <w:szCs w:val="28"/>
          <w:lang w:val="vi-VN"/>
        </w:rPr>
        <w:t>;</w:t>
      </w:r>
    </w:p>
    <w:p w14:paraId="741F2564" w14:textId="77777777" w:rsidR="00CC0374" w:rsidRPr="00B75FBC" w:rsidRDefault="00CC0374"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Bản so sánh, thuyết minh Dự thảo Thông tư;</w:t>
      </w:r>
    </w:p>
    <w:p w14:paraId="69EA7027" w14:textId="6ACBFE05" w:rsidR="00CC0374"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Bảng tổng hợp tiếp thu, giải trình ý kiến của cơ quan, tổ chức, cá nhân;</w:t>
      </w:r>
    </w:p>
    <w:p w14:paraId="0E5F850E" w14:textId="1F16A92D" w:rsidR="0018572F" w:rsidRPr="00777DA4" w:rsidRDefault="0018572F" w:rsidP="00777DA4">
      <w:pPr>
        <w:numPr>
          <w:ilvl w:val="0"/>
          <w:numId w:val="6"/>
        </w:numPr>
        <w:tabs>
          <w:tab w:val="left" w:pos="851"/>
        </w:tabs>
        <w:spacing w:before="120" w:after="120" w:line="264" w:lineRule="auto"/>
        <w:ind w:left="0" w:firstLine="567"/>
        <w:jc w:val="both"/>
        <w:rPr>
          <w:i/>
          <w:iCs/>
          <w:lang w:val="vi-VN"/>
        </w:rPr>
      </w:pPr>
      <w:r w:rsidRPr="001B7E7C">
        <w:rPr>
          <w:i/>
          <w:iCs/>
          <w:lang w:val="vi-VN"/>
        </w:rPr>
        <w:t xml:space="preserve"> Báo cáo thẩm định số </w:t>
      </w:r>
      <w:r w:rsidR="00777DA4" w:rsidRPr="001B7E7C">
        <w:rPr>
          <w:i/>
          <w:iCs/>
        </w:rPr>
        <w:t xml:space="preserve">          </w:t>
      </w:r>
      <w:r w:rsidRPr="001B7E7C">
        <w:rPr>
          <w:i/>
          <w:iCs/>
          <w:lang w:val="vi-VN"/>
        </w:rPr>
        <w:t xml:space="preserve">/PC.NL ngày </w:t>
      </w:r>
      <w:r w:rsidR="00777DA4" w:rsidRPr="001B7E7C">
        <w:rPr>
          <w:i/>
          <w:iCs/>
        </w:rPr>
        <w:t xml:space="preserve">    </w:t>
      </w:r>
      <w:r w:rsidR="00FE5EE8" w:rsidRPr="001B7E7C">
        <w:rPr>
          <w:i/>
          <w:iCs/>
          <w:lang w:val="vi-VN"/>
        </w:rPr>
        <w:t xml:space="preserve"> tháng</w:t>
      </w:r>
      <w:r w:rsidR="00777DA4" w:rsidRPr="001B7E7C">
        <w:rPr>
          <w:i/>
          <w:iCs/>
        </w:rPr>
        <w:t xml:space="preserve"> </w:t>
      </w:r>
      <w:r w:rsidR="00932D1A">
        <w:rPr>
          <w:i/>
          <w:iCs/>
        </w:rPr>
        <w:t xml:space="preserve">    </w:t>
      </w:r>
      <w:r w:rsidR="00932D1A" w:rsidRPr="001B7E7C">
        <w:rPr>
          <w:i/>
          <w:iCs/>
          <w:lang w:val="vi-VN"/>
        </w:rPr>
        <w:t xml:space="preserve"> </w:t>
      </w:r>
      <w:r w:rsidR="00FE5EE8" w:rsidRPr="001B7E7C">
        <w:rPr>
          <w:i/>
          <w:iCs/>
          <w:lang w:val="vi-VN"/>
        </w:rPr>
        <w:t xml:space="preserve">năm </w:t>
      </w:r>
      <w:r w:rsidRPr="001B7E7C">
        <w:rPr>
          <w:i/>
          <w:iCs/>
          <w:lang w:val="vi-VN"/>
        </w:rPr>
        <w:t>2025 của Vụ Pháp chế</w:t>
      </w:r>
      <w:r w:rsidR="001B7E7C" w:rsidRPr="001B7E7C">
        <w:rPr>
          <w:i/>
          <w:iCs/>
        </w:rPr>
        <w:t>.</w:t>
      </w:r>
      <w:r w:rsidR="00932D1A">
        <w:rPr>
          <w:i/>
          <w:iCs/>
        </w:rPr>
        <w:t>)</w:t>
      </w:r>
      <w:r w:rsidR="00932D1A">
        <w:t>.</w:t>
      </w:r>
      <w:r w:rsidR="001B7E7C" w:rsidRPr="001B7E7C">
        <w:rPr>
          <w:i/>
          <w:iCs/>
        </w:rPr>
        <w:t xml:space="preserve"> </w:t>
      </w:r>
    </w:p>
    <w:tbl>
      <w:tblPr>
        <w:tblW w:w="4959" w:type="pct"/>
        <w:tblInd w:w="250" w:type="dxa"/>
        <w:tblLook w:val="0000" w:firstRow="0" w:lastRow="0" w:firstColumn="0" w:lastColumn="0" w:noHBand="0" w:noVBand="0"/>
      </w:tblPr>
      <w:tblGrid>
        <w:gridCol w:w="4707"/>
        <w:gridCol w:w="4293"/>
      </w:tblGrid>
      <w:tr w:rsidR="0018572F" w:rsidRPr="00B75FBC" w14:paraId="6C5EDD33" w14:textId="77777777" w:rsidTr="009F0E28">
        <w:trPr>
          <w:trHeight w:val="3128"/>
        </w:trPr>
        <w:tc>
          <w:tcPr>
            <w:tcW w:w="2615" w:type="pct"/>
          </w:tcPr>
          <w:p w14:paraId="01801061" w14:textId="77777777" w:rsidR="0018572F" w:rsidRPr="00B75FBC" w:rsidRDefault="0018572F">
            <w:pPr>
              <w:rPr>
                <w:lang w:val="vi-VN"/>
              </w:rPr>
            </w:pPr>
          </w:p>
          <w:p w14:paraId="290105BF" w14:textId="77777777" w:rsidR="0018572F" w:rsidRPr="00B75FBC" w:rsidRDefault="0018572F">
            <w:pPr>
              <w:pStyle w:val="Heading3"/>
              <w:rPr>
                <w:rFonts w:ascii="Times New Roman" w:hAnsi="Times New Roman"/>
                <w:lang w:val="vi-VN"/>
              </w:rPr>
            </w:pPr>
            <w:r w:rsidRPr="00B75FBC">
              <w:rPr>
                <w:rFonts w:ascii="Times New Roman" w:hAnsi="Times New Roman"/>
                <w:lang w:val="vi-VN"/>
              </w:rPr>
              <w:t xml:space="preserve">Nơi nhận: </w:t>
            </w:r>
          </w:p>
          <w:p w14:paraId="2746462F" w14:textId="77777777" w:rsidR="0018572F" w:rsidRPr="00B75FBC" w:rsidRDefault="0018572F">
            <w:pPr>
              <w:rPr>
                <w:sz w:val="22"/>
                <w:lang w:val="vi-VN"/>
              </w:rPr>
            </w:pPr>
            <w:r w:rsidRPr="00B75FBC">
              <w:rPr>
                <w:sz w:val="22"/>
                <w:lang w:val="vi-VN"/>
              </w:rPr>
              <w:t>- Như trên;</w:t>
            </w:r>
          </w:p>
          <w:p w14:paraId="6D57DD22" w14:textId="0F178C4D" w:rsidR="001B7E7C" w:rsidRPr="00EF6468" w:rsidRDefault="0018572F">
            <w:pPr>
              <w:rPr>
                <w:sz w:val="22"/>
              </w:rPr>
            </w:pPr>
            <w:r w:rsidRPr="00B75FBC">
              <w:rPr>
                <w:sz w:val="22"/>
                <w:lang w:val="vi-VN"/>
              </w:rPr>
              <w:t xml:space="preserve">- </w:t>
            </w:r>
            <w:r w:rsidR="001B7E7C">
              <w:rPr>
                <w:sz w:val="22"/>
              </w:rPr>
              <w:t>Bộ trưởng (để b/c);</w:t>
            </w:r>
          </w:p>
          <w:p w14:paraId="4DFF373A" w14:textId="41C93853" w:rsidR="0018572F" w:rsidRPr="00B75FBC" w:rsidRDefault="001B7E7C">
            <w:pPr>
              <w:rPr>
                <w:sz w:val="22"/>
                <w:lang w:val="vi-VN"/>
              </w:rPr>
            </w:pPr>
            <w:r>
              <w:rPr>
                <w:sz w:val="22"/>
              </w:rPr>
              <w:t xml:space="preserve">- </w:t>
            </w:r>
            <w:r w:rsidR="00777DA4">
              <w:rPr>
                <w:sz w:val="22"/>
              </w:rPr>
              <w:t>TTr</w:t>
            </w:r>
            <w:r w:rsidR="00360E23" w:rsidRPr="00B75FBC">
              <w:rPr>
                <w:sz w:val="22"/>
                <w:lang w:val="vi-VN"/>
              </w:rPr>
              <w:t xml:space="preserve"> </w:t>
            </w:r>
            <w:r w:rsidR="00777DA4">
              <w:rPr>
                <w:sz w:val="22"/>
              </w:rPr>
              <w:t>Nguyễn Hoàng Long</w:t>
            </w:r>
            <w:r w:rsidR="0018572F" w:rsidRPr="00B75FBC">
              <w:rPr>
                <w:sz w:val="22"/>
                <w:lang w:val="vi-VN"/>
              </w:rPr>
              <w:t xml:space="preserve"> (để b/c);</w:t>
            </w:r>
          </w:p>
          <w:p w14:paraId="52F68C77" w14:textId="77777777" w:rsidR="00FE5EE8" w:rsidRPr="00B75FBC" w:rsidRDefault="00FE5EE8" w:rsidP="00FE5EE8">
            <w:pPr>
              <w:rPr>
                <w:sz w:val="22"/>
                <w:lang w:val="vi-VN"/>
              </w:rPr>
            </w:pPr>
            <w:r w:rsidRPr="00B75FBC">
              <w:rPr>
                <w:sz w:val="22"/>
                <w:lang w:val="vi-VN"/>
              </w:rPr>
              <w:t>- Đảng ủy Bộ (để b/c);</w:t>
            </w:r>
          </w:p>
          <w:p w14:paraId="212A5730" w14:textId="79AF6172" w:rsidR="00FE5EE8" w:rsidRPr="00B75FBC" w:rsidRDefault="0018572F" w:rsidP="00FE5EE8">
            <w:pPr>
              <w:rPr>
                <w:sz w:val="22"/>
                <w:lang w:val="vi-VN"/>
              </w:rPr>
            </w:pPr>
            <w:r w:rsidRPr="00B75FBC">
              <w:rPr>
                <w:sz w:val="22"/>
                <w:lang w:val="vi-VN"/>
              </w:rPr>
              <w:t>- Đảng ủy Cục</w:t>
            </w:r>
            <w:r w:rsidR="00FE5EE8" w:rsidRPr="00B75FBC">
              <w:rPr>
                <w:sz w:val="22"/>
                <w:lang w:val="vi-VN"/>
              </w:rPr>
              <w:t xml:space="preserve"> (để b/c)</w:t>
            </w:r>
            <w:r w:rsidRPr="00B75FBC">
              <w:rPr>
                <w:sz w:val="22"/>
                <w:lang w:val="vi-VN"/>
              </w:rPr>
              <w:t>;</w:t>
            </w:r>
          </w:p>
          <w:p w14:paraId="705F7FD6" w14:textId="583A3A7D" w:rsidR="0018572F" w:rsidRDefault="0018572F">
            <w:pPr>
              <w:rPr>
                <w:sz w:val="22"/>
                <w:lang w:val="vi-VN"/>
              </w:rPr>
            </w:pPr>
            <w:r w:rsidRPr="00B75FBC">
              <w:rPr>
                <w:sz w:val="22"/>
                <w:lang w:val="vi-VN"/>
              </w:rPr>
              <w:t>- Vụ Pháp chế (để ph/h);</w:t>
            </w:r>
          </w:p>
          <w:p w14:paraId="4CE2B2CA" w14:textId="3EECBF14" w:rsidR="00777DA4" w:rsidRPr="00777DA4" w:rsidRDefault="00777DA4">
            <w:pPr>
              <w:rPr>
                <w:sz w:val="22"/>
              </w:rPr>
            </w:pPr>
            <w:r>
              <w:rPr>
                <w:sz w:val="22"/>
              </w:rPr>
              <w:t>- PCT Trịnh Quốc Vũ</w:t>
            </w:r>
            <w:r w:rsidRPr="00B75FBC">
              <w:rPr>
                <w:sz w:val="22"/>
                <w:lang w:val="vi-VN"/>
              </w:rPr>
              <w:t>;</w:t>
            </w:r>
          </w:p>
          <w:p w14:paraId="1AB825D0" w14:textId="77777777" w:rsidR="0018572F" w:rsidRPr="00B75FBC" w:rsidRDefault="0018572F">
            <w:pPr>
              <w:rPr>
                <w:sz w:val="22"/>
                <w:lang w:val="vi-VN"/>
              </w:rPr>
            </w:pPr>
            <w:r w:rsidRPr="00B75FBC">
              <w:rPr>
                <w:sz w:val="22"/>
                <w:lang w:val="vi-VN"/>
              </w:rPr>
              <w:t>- Phòng PC;</w:t>
            </w:r>
          </w:p>
          <w:p w14:paraId="258F53C9" w14:textId="4364E7D5" w:rsidR="0018572F" w:rsidRPr="00B75FBC" w:rsidRDefault="0018572F">
            <w:pPr>
              <w:rPr>
                <w:sz w:val="20"/>
                <w:lang w:val="vi-VN"/>
              </w:rPr>
            </w:pPr>
            <w:r w:rsidRPr="00B75FBC">
              <w:rPr>
                <w:sz w:val="22"/>
                <w:lang w:val="vi-VN"/>
              </w:rPr>
              <w:t xml:space="preserve">- Lưu: VT, </w:t>
            </w:r>
            <w:r w:rsidR="001B7E7C">
              <w:rPr>
                <w:sz w:val="22"/>
              </w:rPr>
              <w:t>TTĐ&amp;HTĐ (DucNMI)</w:t>
            </w:r>
            <w:r w:rsidRPr="00B75FBC">
              <w:rPr>
                <w:sz w:val="22"/>
                <w:lang w:val="vi-VN"/>
              </w:rPr>
              <w:t>.</w:t>
            </w:r>
          </w:p>
          <w:p w14:paraId="068E1AD8" w14:textId="77777777" w:rsidR="0018572F" w:rsidRPr="00B75FBC" w:rsidRDefault="0018572F">
            <w:pPr>
              <w:rPr>
                <w:lang w:val="vi-VN"/>
              </w:rPr>
            </w:pPr>
          </w:p>
        </w:tc>
        <w:tc>
          <w:tcPr>
            <w:tcW w:w="2385" w:type="pct"/>
          </w:tcPr>
          <w:p w14:paraId="14A87543" w14:textId="77777777" w:rsidR="00360E23" w:rsidRPr="00B75FBC" w:rsidRDefault="00360E23">
            <w:pPr>
              <w:jc w:val="center"/>
              <w:rPr>
                <w:b/>
                <w:szCs w:val="28"/>
                <w:lang w:val="vi-VN"/>
              </w:rPr>
            </w:pPr>
          </w:p>
          <w:p w14:paraId="1DA745F0" w14:textId="2192ABE4" w:rsidR="0018572F" w:rsidRPr="00B75FBC" w:rsidRDefault="0018572F" w:rsidP="00B75FBC">
            <w:pPr>
              <w:jc w:val="center"/>
              <w:rPr>
                <w:b/>
                <w:szCs w:val="28"/>
                <w:lang w:val="vi-VN"/>
              </w:rPr>
            </w:pPr>
            <w:r w:rsidRPr="00B75FBC">
              <w:rPr>
                <w:b/>
                <w:szCs w:val="28"/>
                <w:lang w:val="vi-VN"/>
              </w:rPr>
              <w:t>CỤC TRƯỞNG</w:t>
            </w:r>
          </w:p>
          <w:p w14:paraId="76957795" w14:textId="12D9106A" w:rsidR="0018572F" w:rsidRDefault="0018572F">
            <w:pPr>
              <w:jc w:val="center"/>
              <w:rPr>
                <w:b/>
                <w:szCs w:val="28"/>
                <w:lang w:val="vi-VN"/>
              </w:rPr>
            </w:pPr>
          </w:p>
          <w:p w14:paraId="2C576A08" w14:textId="77777777" w:rsidR="00777DA4" w:rsidRPr="00B75FBC" w:rsidRDefault="00777DA4">
            <w:pPr>
              <w:jc w:val="center"/>
              <w:rPr>
                <w:b/>
                <w:szCs w:val="28"/>
                <w:lang w:val="vi-VN"/>
              </w:rPr>
            </w:pPr>
          </w:p>
          <w:p w14:paraId="5F1980F2" w14:textId="77777777" w:rsidR="0018572F" w:rsidRPr="00B75FBC" w:rsidRDefault="0018572F">
            <w:pPr>
              <w:jc w:val="center"/>
              <w:rPr>
                <w:b/>
                <w:szCs w:val="28"/>
                <w:lang w:val="vi-VN"/>
              </w:rPr>
            </w:pPr>
          </w:p>
          <w:p w14:paraId="70749A74" w14:textId="77777777" w:rsidR="0018572F" w:rsidRPr="00B75FBC" w:rsidRDefault="0018572F">
            <w:pPr>
              <w:jc w:val="center"/>
              <w:rPr>
                <w:b/>
                <w:szCs w:val="28"/>
                <w:lang w:val="vi-VN"/>
              </w:rPr>
            </w:pPr>
          </w:p>
          <w:p w14:paraId="44564C7A" w14:textId="77777777" w:rsidR="0018572F" w:rsidRPr="00B75FBC" w:rsidRDefault="0018572F" w:rsidP="00B75FBC">
            <w:pPr>
              <w:rPr>
                <w:b/>
                <w:szCs w:val="28"/>
                <w:lang w:val="vi-VN"/>
              </w:rPr>
            </w:pPr>
          </w:p>
          <w:p w14:paraId="3DC0B35F" w14:textId="77777777" w:rsidR="00CC0374" w:rsidRPr="00B75FBC" w:rsidRDefault="00CC0374">
            <w:pPr>
              <w:jc w:val="center"/>
              <w:rPr>
                <w:b/>
                <w:szCs w:val="28"/>
                <w:lang w:val="vi-VN"/>
              </w:rPr>
            </w:pPr>
          </w:p>
          <w:p w14:paraId="24AE0F31" w14:textId="77777777" w:rsidR="0018572F" w:rsidRPr="00B75FBC" w:rsidRDefault="0018572F">
            <w:pPr>
              <w:jc w:val="center"/>
              <w:rPr>
                <w:b/>
                <w:szCs w:val="28"/>
                <w:lang w:val="vi-VN"/>
              </w:rPr>
            </w:pPr>
          </w:p>
          <w:p w14:paraId="44898FCF" w14:textId="723AE646" w:rsidR="0018572F" w:rsidRPr="00777DA4" w:rsidRDefault="00777DA4">
            <w:pPr>
              <w:jc w:val="center"/>
              <w:rPr>
                <w:b/>
              </w:rPr>
            </w:pPr>
            <w:r>
              <w:rPr>
                <w:b/>
              </w:rPr>
              <w:t>Phạm Nguyên Hùng</w:t>
            </w:r>
          </w:p>
        </w:tc>
      </w:tr>
    </w:tbl>
    <w:p w14:paraId="0E58E80A" w14:textId="77777777" w:rsidR="0018572F" w:rsidRPr="00B75FBC" w:rsidRDefault="0018572F">
      <w:pPr>
        <w:jc w:val="both"/>
        <w:rPr>
          <w:lang w:val="vi-VN"/>
        </w:rPr>
      </w:pPr>
    </w:p>
    <w:sectPr w:rsidR="0018572F" w:rsidRPr="00B75FBC">
      <w:headerReference w:type="default" r:id="rId8"/>
      <w:pgSz w:w="11909" w:h="16834"/>
      <w:pgMar w:top="1134" w:right="1134" w:bottom="1134" w:left="1701" w:header="567"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FB24" w14:textId="77777777" w:rsidR="004577B7" w:rsidRDefault="004577B7">
      <w:r>
        <w:separator/>
      </w:r>
    </w:p>
  </w:endnote>
  <w:endnote w:type="continuationSeparator" w:id="0">
    <w:p w14:paraId="6248FB21" w14:textId="77777777" w:rsidR="004577B7" w:rsidRDefault="0045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BB54E" w14:textId="77777777" w:rsidR="004577B7" w:rsidRDefault="004577B7">
      <w:r>
        <w:separator/>
      </w:r>
    </w:p>
  </w:footnote>
  <w:footnote w:type="continuationSeparator" w:id="0">
    <w:p w14:paraId="1B624121" w14:textId="77777777" w:rsidR="004577B7" w:rsidRDefault="004577B7">
      <w:r>
        <w:continuationSeparator/>
      </w:r>
    </w:p>
  </w:footnote>
  <w:footnote w:id="1">
    <w:p w14:paraId="32660133" w14:textId="524247B1" w:rsidR="00ED4E3C" w:rsidRDefault="00ED4E3C">
      <w:pPr>
        <w:pStyle w:val="FootnoteText"/>
      </w:pPr>
      <w:r>
        <w:rPr>
          <w:rStyle w:val="FootnoteReference"/>
        </w:rPr>
        <w:footnoteRef/>
      </w:r>
      <w:r>
        <w:t xml:space="preserve"> </w:t>
      </w:r>
      <w:r w:rsidRPr="004D7756">
        <w:t>Điều 40</w:t>
      </w:r>
      <w:r>
        <w:t xml:space="preserve"> Luật Điện lực 2024 về</w:t>
      </w:r>
      <w:r w:rsidRPr="004D7756">
        <w:t xml:space="preserve"> Đối tượng tham gia thị trường điện cạnh tranh theo các cấp độ</w:t>
      </w:r>
      <w:r>
        <w:t>.</w:t>
      </w:r>
    </w:p>
  </w:footnote>
  <w:footnote w:id="2">
    <w:p w14:paraId="539A3360" w14:textId="67A0EE2D" w:rsidR="00ED4E3C" w:rsidRDefault="00ED4E3C">
      <w:pPr>
        <w:pStyle w:val="FootnoteText"/>
      </w:pPr>
      <w:r>
        <w:rPr>
          <w:rStyle w:val="FootnoteReference"/>
        </w:rPr>
        <w:footnoteRef/>
      </w:r>
      <w:r>
        <w:t xml:space="preserve"> </w:t>
      </w:r>
      <w:r w:rsidRPr="004D7756">
        <w:t>Điều 42</w:t>
      </w:r>
      <w:r>
        <w:t xml:space="preserve"> Luật Điện lực 2024 về</w:t>
      </w:r>
      <w:r w:rsidRPr="004D7756">
        <w:t xml:space="preserve"> Hoạt động, điều hành giao dịch trên thị trường điện cạnh tranh theo các cấp độ</w:t>
      </w:r>
      <w:r>
        <w:t>.</w:t>
      </w:r>
    </w:p>
  </w:footnote>
  <w:footnote w:id="3">
    <w:p w14:paraId="0D2A8804" w14:textId="53D5CBF8" w:rsidR="00ED4E3C" w:rsidRDefault="00ED4E3C">
      <w:pPr>
        <w:pStyle w:val="FootnoteText"/>
      </w:pPr>
      <w:r>
        <w:rPr>
          <w:rStyle w:val="FootnoteReference"/>
        </w:rPr>
        <w:footnoteRef/>
      </w:r>
      <w:r>
        <w:t xml:space="preserve"> </w:t>
      </w:r>
      <w:r w:rsidRPr="004D7756">
        <w:t>Điều 43</w:t>
      </w:r>
      <w:r>
        <w:t xml:space="preserve"> Luật Điện lực 2024 về</w:t>
      </w:r>
      <w:r w:rsidRPr="004D7756">
        <w:t xml:space="preserve"> Tạm ngừng, khôi phục hoạt động của thị trường điện giao ngay trong thị trường điện cạnh tranh các cấp độ</w:t>
      </w:r>
      <w:r>
        <w:t>.</w:t>
      </w:r>
    </w:p>
  </w:footnote>
  <w:footnote w:id="4">
    <w:p w14:paraId="7651775E" w14:textId="29CB3F55" w:rsidR="00941456" w:rsidRDefault="00941456" w:rsidP="00EF6468">
      <w:pPr>
        <w:pStyle w:val="FootnoteText"/>
        <w:jc w:val="both"/>
      </w:pPr>
      <w:r>
        <w:rPr>
          <w:rStyle w:val="FootnoteReference"/>
        </w:rPr>
        <w:footnoteRef/>
      </w:r>
      <w:r>
        <w:t xml:space="preserve"> </w:t>
      </w:r>
      <w:r w:rsidR="00E4077D">
        <w:t>Văn bản số 5607/BCT-VP ngày 28/7/2025 Về việc thông báo chỉ đạo của Bộ trưởng về công tác rà soát, cho ý kiến đối với kết quả phản ánh, kiến nghị về khó khăn, vướng mắc do quy định pháp luật trong lĩnh vực Công Thương.</w:t>
      </w:r>
    </w:p>
  </w:footnote>
  <w:footnote w:id="5">
    <w:p w14:paraId="1C68E381" w14:textId="2C68971E" w:rsidR="00941456" w:rsidRDefault="00941456" w:rsidP="00EF6468">
      <w:pPr>
        <w:pStyle w:val="FootnoteText"/>
        <w:jc w:val="both"/>
      </w:pPr>
      <w:r>
        <w:rPr>
          <w:rStyle w:val="FootnoteReference"/>
        </w:rPr>
        <w:footnoteRef/>
      </w:r>
      <w:r>
        <w:t xml:space="preserve"> Thông báo số 1104/TB-VP</w:t>
      </w:r>
      <w:r w:rsidR="00E4077D">
        <w:t xml:space="preserve"> ngày 18/7/2025</w:t>
      </w:r>
      <w:r>
        <w:t xml:space="preserve"> Về việc Kết luận của Thứ trưởng Nguyễn Hoàng Long tại cuộc họp về tình hình thực hiện Thông tư số 16/2025/TT-BCT ngày 01/02/2025 của Bộ trưởng Bộ Công Thương quy định vận hành Thị trường bán buôn điện cạnh tranh và Thông tư số 36/2025/TT-BCT ngày 03/6/2025 sửa đổi, bổ sung một số điều của Thông tư số 16/2025/TT-BCT.</w:t>
      </w:r>
    </w:p>
  </w:footnote>
  <w:footnote w:id="6">
    <w:p w14:paraId="79EFDA70" w14:textId="29772B47" w:rsidR="00941456" w:rsidRDefault="00941456" w:rsidP="00EF6468">
      <w:pPr>
        <w:pStyle w:val="FootnoteText"/>
        <w:jc w:val="both"/>
      </w:pPr>
      <w:r>
        <w:rPr>
          <w:rStyle w:val="FootnoteReference"/>
        </w:rPr>
        <w:footnoteRef/>
      </w:r>
      <w:r>
        <w:t xml:space="preserve"> </w:t>
      </w:r>
      <w:r w:rsidRPr="00941456">
        <w:t>Văn bản số 5343/EVN-KTAT ngày 16/8/2025 của EVN về việc tổng kết thực hiện các quy định TTĐ tại Thông tư 16/2025/TT-BCT.</w:t>
      </w:r>
    </w:p>
  </w:footnote>
  <w:footnote w:id="7">
    <w:p w14:paraId="0CFE6ADD" w14:textId="3B5008F7" w:rsidR="00941456" w:rsidRDefault="00941456" w:rsidP="00EF6468">
      <w:pPr>
        <w:pStyle w:val="FootnoteText"/>
        <w:jc w:val="both"/>
      </w:pPr>
      <w:r>
        <w:rPr>
          <w:rStyle w:val="FootnoteReference"/>
        </w:rPr>
        <w:footnoteRef/>
      </w:r>
      <w:r>
        <w:t xml:space="preserve"> </w:t>
      </w:r>
      <w:r w:rsidRPr="00941456">
        <w:t>Văn bản số 6187/CNNL-TMDV-Đ&amp;NLTT ngày 18/7/2025 của PVN về báo cáo đánh giá tác động của Thông tư 16/2025/TT-BCT và Thông tư 36/2025/TT-BCT quy định vận hành thị trường bán buôn điện cạnh tranh</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67EF" w14:textId="77777777" w:rsidR="0018572F" w:rsidRDefault="0018572F">
    <w:pPr>
      <w:pStyle w:val="Header"/>
      <w:jc w:val="center"/>
    </w:pPr>
    <w:r>
      <w:fldChar w:fldCharType="begin"/>
    </w:r>
    <w:r>
      <w:instrText xml:space="preserve"> PAGE   \* MERGEFORMAT </w:instrText>
    </w:r>
    <w:r>
      <w:fldChar w:fldCharType="separate"/>
    </w:r>
    <w:r>
      <w:t>11</w:t>
    </w:r>
    <w:r>
      <w:fldChar w:fldCharType="end"/>
    </w:r>
  </w:p>
  <w:p w14:paraId="418F1CEF" w14:textId="77777777" w:rsidR="0018572F" w:rsidRDefault="0018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653"/>
    <w:multiLevelType w:val="hybridMultilevel"/>
    <w:tmpl w:val="8F94AAF6"/>
    <w:lvl w:ilvl="0" w:tplc="70C84B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1707B5"/>
    <w:multiLevelType w:val="multilevel"/>
    <w:tmpl w:val="171707B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42C25602"/>
    <w:multiLevelType w:val="multilevel"/>
    <w:tmpl w:val="42C2560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43AD158E"/>
    <w:multiLevelType w:val="multilevel"/>
    <w:tmpl w:val="43AD158E"/>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43C93044"/>
    <w:multiLevelType w:val="multilevel"/>
    <w:tmpl w:val="43C93044"/>
    <w:lvl w:ilvl="0">
      <w:start w:val="2"/>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66FA4CA2"/>
    <w:multiLevelType w:val="multilevel"/>
    <w:tmpl w:val="66FA4CA2"/>
    <w:lvl w:ilvl="0">
      <w:start w:val="2"/>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7F6D5365"/>
    <w:multiLevelType w:val="multilevel"/>
    <w:tmpl w:val="7F6D536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489"/>
    <w:rsid w:val="00004C04"/>
    <w:rsid w:val="0000533D"/>
    <w:rsid w:val="000067F3"/>
    <w:rsid w:val="00007C29"/>
    <w:rsid w:val="00010879"/>
    <w:rsid w:val="00010C07"/>
    <w:rsid w:val="00013C9D"/>
    <w:rsid w:val="00014A0F"/>
    <w:rsid w:val="00014A42"/>
    <w:rsid w:val="00016CDC"/>
    <w:rsid w:val="000176C2"/>
    <w:rsid w:val="00022598"/>
    <w:rsid w:val="0002404A"/>
    <w:rsid w:val="00025610"/>
    <w:rsid w:val="000307BD"/>
    <w:rsid w:val="00032D7C"/>
    <w:rsid w:val="0003328E"/>
    <w:rsid w:val="00036802"/>
    <w:rsid w:val="0004100A"/>
    <w:rsid w:val="00044501"/>
    <w:rsid w:val="00044568"/>
    <w:rsid w:val="00045674"/>
    <w:rsid w:val="0004615F"/>
    <w:rsid w:val="00046BCD"/>
    <w:rsid w:val="00047222"/>
    <w:rsid w:val="000475BC"/>
    <w:rsid w:val="00047A2C"/>
    <w:rsid w:val="0005266A"/>
    <w:rsid w:val="00053EA7"/>
    <w:rsid w:val="00053F11"/>
    <w:rsid w:val="00056EFC"/>
    <w:rsid w:val="00057536"/>
    <w:rsid w:val="000601E0"/>
    <w:rsid w:val="00060323"/>
    <w:rsid w:val="000607DD"/>
    <w:rsid w:val="000617D6"/>
    <w:rsid w:val="00062092"/>
    <w:rsid w:val="000662EB"/>
    <w:rsid w:val="000702DD"/>
    <w:rsid w:val="00072E6F"/>
    <w:rsid w:val="00073B6C"/>
    <w:rsid w:val="00074392"/>
    <w:rsid w:val="000758C6"/>
    <w:rsid w:val="000759B4"/>
    <w:rsid w:val="00075DC4"/>
    <w:rsid w:val="00076981"/>
    <w:rsid w:val="00084798"/>
    <w:rsid w:val="00084B05"/>
    <w:rsid w:val="00084BF8"/>
    <w:rsid w:val="00085D21"/>
    <w:rsid w:val="00086C53"/>
    <w:rsid w:val="000875D3"/>
    <w:rsid w:val="000929DA"/>
    <w:rsid w:val="00093E92"/>
    <w:rsid w:val="00096784"/>
    <w:rsid w:val="000A2448"/>
    <w:rsid w:val="000A4C92"/>
    <w:rsid w:val="000A667A"/>
    <w:rsid w:val="000A7AB7"/>
    <w:rsid w:val="000B0DE4"/>
    <w:rsid w:val="000B2DAD"/>
    <w:rsid w:val="000B404D"/>
    <w:rsid w:val="000B4C5A"/>
    <w:rsid w:val="000B724E"/>
    <w:rsid w:val="000C211F"/>
    <w:rsid w:val="000C24A0"/>
    <w:rsid w:val="000C3D84"/>
    <w:rsid w:val="000C5F17"/>
    <w:rsid w:val="000C6446"/>
    <w:rsid w:val="000C7AF5"/>
    <w:rsid w:val="000D0A67"/>
    <w:rsid w:val="000D309B"/>
    <w:rsid w:val="000D364B"/>
    <w:rsid w:val="000D69BE"/>
    <w:rsid w:val="000E0554"/>
    <w:rsid w:val="000E1758"/>
    <w:rsid w:val="000E4E8B"/>
    <w:rsid w:val="000E6CFD"/>
    <w:rsid w:val="000E7928"/>
    <w:rsid w:val="000E7D5B"/>
    <w:rsid w:val="000F1418"/>
    <w:rsid w:val="000F1631"/>
    <w:rsid w:val="000F4851"/>
    <w:rsid w:val="00103A3C"/>
    <w:rsid w:val="00104EEE"/>
    <w:rsid w:val="00106E19"/>
    <w:rsid w:val="00107910"/>
    <w:rsid w:val="00111832"/>
    <w:rsid w:val="00111DF7"/>
    <w:rsid w:val="00113402"/>
    <w:rsid w:val="00114495"/>
    <w:rsid w:val="001153CC"/>
    <w:rsid w:val="0011543C"/>
    <w:rsid w:val="0011635D"/>
    <w:rsid w:val="00116A93"/>
    <w:rsid w:val="001205D5"/>
    <w:rsid w:val="00123199"/>
    <w:rsid w:val="00123C55"/>
    <w:rsid w:val="00125D35"/>
    <w:rsid w:val="0012607A"/>
    <w:rsid w:val="00130013"/>
    <w:rsid w:val="00132281"/>
    <w:rsid w:val="001340CE"/>
    <w:rsid w:val="00134B48"/>
    <w:rsid w:val="00134FCF"/>
    <w:rsid w:val="00141481"/>
    <w:rsid w:val="001418AD"/>
    <w:rsid w:val="00145E70"/>
    <w:rsid w:val="00146641"/>
    <w:rsid w:val="0014768B"/>
    <w:rsid w:val="00147F07"/>
    <w:rsid w:val="00147F51"/>
    <w:rsid w:val="0015343F"/>
    <w:rsid w:val="00154020"/>
    <w:rsid w:val="00155303"/>
    <w:rsid w:val="0015784C"/>
    <w:rsid w:val="00162C79"/>
    <w:rsid w:val="00166B5E"/>
    <w:rsid w:val="001702B7"/>
    <w:rsid w:val="001718D0"/>
    <w:rsid w:val="001721D7"/>
    <w:rsid w:val="001721FA"/>
    <w:rsid w:val="00172426"/>
    <w:rsid w:val="001734C9"/>
    <w:rsid w:val="00173C56"/>
    <w:rsid w:val="00184B19"/>
    <w:rsid w:val="00184C6C"/>
    <w:rsid w:val="00184F1F"/>
    <w:rsid w:val="001851CB"/>
    <w:rsid w:val="0018572F"/>
    <w:rsid w:val="001907FB"/>
    <w:rsid w:val="00191184"/>
    <w:rsid w:val="001916CD"/>
    <w:rsid w:val="001925BE"/>
    <w:rsid w:val="001941CF"/>
    <w:rsid w:val="00196CA7"/>
    <w:rsid w:val="001A1C94"/>
    <w:rsid w:val="001A20AA"/>
    <w:rsid w:val="001B0767"/>
    <w:rsid w:val="001B197D"/>
    <w:rsid w:val="001B1B2C"/>
    <w:rsid w:val="001B2913"/>
    <w:rsid w:val="001B3391"/>
    <w:rsid w:val="001B6433"/>
    <w:rsid w:val="001B7E7C"/>
    <w:rsid w:val="001C37F6"/>
    <w:rsid w:val="001C50C6"/>
    <w:rsid w:val="001C6905"/>
    <w:rsid w:val="001C7CD0"/>
    <w:rsid w:val="001D0D33"/>
    <w:rsid w:val="001D1055"/>
    <w:rsid w:val="001D3F5D"/>
    <w:rsid w:val="001D4624"/>
    <w:rsid w:val="001D4EA7"/>
    <w:rsid w:val="001D5393"/>
    <w:rsid w:val="001D5690"/>
    <w:rsid w:val="001D5C69"/>
    <w:rsid w:val="001E1E83"/>
    <w:rsid w:val="001E3029"/>
    <w:rsid w:val="001E3B1F"/>
    <w:rsid w:val="001E6582"/>
    <w:rsid w:val="001E6815"/>
    <w:rsid w:val="001E69AE"/>
    <w:rsid w:val="001E7E34"/>
    <w:rsid w:val="001F3414"/>
    <w:rsid w:val="001F404F"/>
    <w:rsid w:val="001F6974"/>
    <w:rsid w:val="001F7566"/>
    <w:rsid w:val="00200E1F"/>
    <w:rsid w:val="002010B3"/>
    <w:rsid w:val="00203CE8"/>
    <w:rsid w:val="00205826"/>
    <w:rsid w:val="00206311"/>
    <w:rsid w:val="00207745"/>
    <w:rsid w:val="0021443E"/>
    <w:rsid w:val="00215316"/>
    <w:rsid w:val="00215354"/>
    <w:rsid w:val="00217CD9"/>
    <w:rsid w:val="0022295F"/>
    <w:rsid w:val="0022360B"/>
    <w:rsid w:val="00227945"/>
    <w:rsid w:val="00230A4E"/>
    <w:rsid w:val="0023365B"/>
    <w:rsid w:val="00236C36"/>
    <w:rsid w:val="0024043C"/>
    <w:rsid w:val="00246574"/>
    <w:rsid w:val="002467AB"/>
    <w:rsid w:val="00246950"/>
    <w:rsid w:val="0025032F"/>
    <w:rsid w:val="00252056"/>
    <w:rsid w:val="002524CA"/>
    <w:rsid w:val="00253EFE"/>
    <w:rsid w:val="00261E3F"/>
    <w:rsid w:val="0026423A"/>
    <w:rsid w:val="002643F4"/>
    <w:rsid w:val="002650E5"/>
    <w:rsid w:val="00266A13"/>
    <w:rsid w:val="00267F16"/>
    <w:rsid w:val="0027320F"/>
    <w:rsid w:val="002769FD"/>
    <w:rsid w:val="00277EDC"/>
    <w:rsid w:val="00281E35"/>
    <w:rsid w:val="00281F7E"/>
    <w:rsid w:val="00283838"/>
    <w:rsid w:val="00285855"/>
    <w:rsid w:val="00286BBD"/>
    <w:rsid w:val="00290CE5"/>
    <w:rsid w:val="00290CF0"/>
    <w:rsid w:val="00293E2A"/>
    <w:rsid w:val="00294467"/>
    <w:rsid w:val="00295208"/>
    <w:rsid w:val="00296642"/>
    <w:rsid w:val="002A131F"/>
    <w:rsid w:val="002A1659"/>
    <w:rsid w:val="002A2FA4"/>
    <w:rsid w:val="002A351D"/>
    <w:rsid w:val="002A5092"/>
    <w:rsid w:val="002A6390"/>
    <w:rsid w:val="002A699E"/>
    <w:rsid w:val="002A6F6E"/>
    <w:rsid w:val="002B3307"/>
    <w:rsid w:val="002B4DCF"/>
    <w:rsid w:val="002B6351"/>
    <w:rsid w:val="002B7B05"/>
    <w:rsid w:val="002C05E3"/>
    <w:rsid w:val="002C0950"/>
    <w:rsid w:val="002C1A46"/>
    <w:rsid w:val="002C3DBC"/>
    <w:rsid w:val="002C5B22"/>
    <w:rsid w:val="002C5ECF"/>
    <w:rsid w:val="002C7142"/>
    <w:rsid w:val="002D04C8"/>
    <w:rsid w:val="002D0B5A"/>
    <w:rsid w:val="002D27D2"/>
    <w:rsid w:val="002D454B"/>
    <w:rsid w:val="002D77AE"/>
    <w:rsid w:val="002E31A6"/>
    <w:rsid w:val="002E54EA"/>
    <w:rsid w:val="002E6B15"/>
    <w:rsid w:val="002F0534"/>
    <w:rsid w:val="002F0C55"/>
    <w:rsid w:val="002F0E47"/>
    <w:rsid w:val="002F3C6C"/>
    <w:rsid w:val="002F485B"/>
    <w:rsid w:val="002F67C1"/>
    <w:rsid w:val="0030071E"/>
    <w:rsid w:val="0030339F"/>
    <w:rsid w:val="0030448D"/>
    <w:rsid w:val="00305BB3"/>
    <w:rsid w:val="00306F24"/>
    <w:rsid w:val="003104E6"/>
    <w:rsid w:val="003131C1"/>
    <w:rsid w:val="0031348B"/>
    <w:rsid w:val="00313DD4"/>
    <w:rsid w:val="00314374"/>
    <w:rsid w:val="00314A93"/>
    <w:rsid w:val="00314EEF"/>
    <w:rsid w:val="003155A7"/>
    <w:rsid w:val="00315BA2"/>
    <w:rsid w:val="00315D16"/>
    <w:rsid w:val="00320ED9"/>
    <w:rsid w:val="0032773C"/>
    <w:rsid w:val="00330839"/>
    <w:rsid w:val="003317B3"/>
    <w:rsid w:val="00331CCA"/>
    <w:rsid w:val="00333D02"/>
    <w:rsid w:val="00341337"/>
    <w:rsid w:val="003416B4"/>
    <w:rsid w:val="00343116"/>
    <w:rsid w:val="003435D4"/>
    <w:rsid w:val="003436FE"/>
    <w:rsid w:val="00345209"/>
    <w:rsid w:val="0034692D"/>
    <w:rsid w:val="00350644"/>
    <w:rsid w:val="00351706"/>
    <w:rsid w:val="00351B06"/>
    <w:rsid w:val="00352252"/>
    <w:rsid w:val="00354BB1"/>
    <w:rsid w:val="00356FA3"/>
    <w:rsid w:val="00360478"/>
    <w:rsid w:val="00360E23"/>
    <w:rsid w:val="003613DB"/>
    <w:rsid w:val="00362361"/>
    <w:rsid w:val="00364FFB"/>
    <w:rsid w:val="003656F3"/>
    <w:rsid w:val="00366267"/>
    <w:rsid w:val="003664A9"/>
    <w:rsid w:val="00370612"/>
    <w:rsid w:val="0037134D"/>
    <w:rsid w:val="003716F6"/>
    <w:rsid w:val="003718A3"/>
    <w:rsid w:val="00373F71"/>
    <w:rsid w:val="003759D5"/>
    <w:rsid w:val="003806B7"/>
    <w:rsid w:val="00381F89"/>
    <w:rsid w:val="0038266C"/>
    <w:rsid w:val="0038334B"/>
    <w:rsid w:val="00386145"/>
    <w:rsid w:val="003928B5"/>
    <w:rsid w:val="003929C8"/>
    <w:rsid w:val="00393B1E"/>
    <w:rsid w:val="003A04F6"/>
    <w:rsid w:val="003A13B8"/>
    <w:rsid w:val="003A1BD0"/>
    <w:rsid w:val="003A1CB5"/>
    <w:rsid w:val="003A3C98"/>
    <w:rsid w:val="003A516F"/>
    <w:rsid w:val="003A728E"/>
    <w:rsid w:val="003B19C8"/>
    <w:rsid w:val="003B1D59"/>
    <w:rsid w:val="003B2643"/>
    <w:rsid w:val="003B3BAB"/>
    <w:rsid w:val="003C1C41"/>
    <w:rsid w:val="003C20DB"/>
    <w:rsid w:val="003C39BA"/>
    <w:rsid w:val="003D0595"/>
    <w:rsid w:val="003D06DF"/>
    <w:rsid w:val="003D127B"/>
    <w:rsid w:val="003D1CDD"/>
    <w:rsid w:val="003D1F9F"/>
    <w:rsid w:val="003D4409"/>
    <w:rsid w:val="003D682E"/>
    <w:rsid w:val="003E037F"/>
    <w:rsid w:val="003E0828"/>
    <w:rsid w:val="003E27F8"/>
    <w:rsid w:val="003E2B8C"/>
    <w:rsid w:val="003E4B60"/>
    <w:rsid w:val="003E731D"/>
    <w:rsid w:val="003F02A8"/>
    <w:rsid w:val="003F0831"/>
    <w:rsid w:val="003F0BF1"/>
    <w:rsid w:val="003F12C6"/>
    <w:rsid w:val="003F3CA1"/>
    <w:rsid w:val="003F7087"/>
    <w:rsid w:val="003F70A3"/>
    <w:rsid w:val="003F7111"/>
    <w:rsid w:val="003F7AD3"/>
    <w:rsid w:val="00400F78"/>
    <w:rsid w:val="00401545"/>
    <w:rsid w:val="004016F4"/>
    <w:rsid w:val="0040479B"/>
    <w:rsid w:val="0040482D"/>
    <w:rsid w:val="00404AA7"/>
    <w:rsid w:val="004072DB"/>
    <w:rsid w:val="004116DF"/>
    <w:rsid w:val="00412533"/>
    <w:rsid w:val="00416B01"/>
    <w:rsid w:val="004220BB"/>
    <w:rsid w:val="0042339C"/>
    <w:rsid w:val="00426BC3"/>
    <w:rsid w:val="00427E0D"/>
    <w:rsid w:val="00430CE5"/>
    <w:rsid w:val="0043165E"/>
    <w:rsid w:val="004319F0"/>
    <w:rsid w:val="00431F22"/>
    <w:rsid w:val="00433F4F"/>
    <w:rsid w:val="0043459B"/>
    <w:rsid w:val="00434C43"/>
    <w:rsid w:val="004403C7"/>
    <w:rsid w:val="00444B23"/>
    <w:rsid w:val="0044551B"/>
    <w:rsid w:val="00451EEA"/>
    <w:rsid w:val="00453976"/>
    <w:rsid w:val="004577B7"/>
    <w:rsid w:val="004579C0"/>
    <w:rsid w:val="004646ED"/>
    <w:rsid w:val="00464EFE"/>
    <w:rsid w:val="00466542"/>
    <w:rsid w:val="004666BE"/>
    <w:rsid w:val="00470021"/>
    <w:rsid w:val="00473661"/>
    <w:rsid w:val="004745C9"/>
    <w:rsid w:val="00476B7D"/>
    <w:rsid w:val="00481308"/>
    <w:rsid w:val="00481E55"/>
    <w:rsid w:val="0048676E"/>
    <w:rsid w:val="004879B6"/>
    <w:rsid w:val="00490132"/>
    <w:rsid w:val="00491BF5"/>
    <w:rsid w:val="00492571"/>
    <w:rsid w:val="00494593"/>
    <w:rsid w:val="00496677"/>
    <w:rsid w:val="00497BA0"/>
    <w:rsid w:val="004A0444"/>
    <w:rsid w:val="004A15D2"/>
    <w:rsid w:val="004A2511"/>
    <w:rsid w:val="004A5CF9"/>
    <w:rsid w:val="004A6734"/>
    <w:rsid w:val="004A6CC0"/>
    <w:rsid w:val="004A6F20"/>
    <w:rsid w:val="004A72A5"/>
    <w:rsid w:val="004B0D01"/>
    <w:rsid w:val="004B25B9"/>
    <w:rsid w:val="004B2C18"/>
    <w:rsid w:val="004B39D6"/>
    <w:rsid w:val="004B4647"/>
    <w:rsid w:val="004B627E"/>
    <w:rsid w:val="004B6DCA"/>
    <w:rsid w:val="004C0A2E"/>
    <w:rsid w:val="004C5523"/>
    <w:rsid w:val="004C5937"/>
    <w:rsid w:val="004C5D3D"/>
    <w:rsid w:val="004D19E7"/>
    <w:rsid w:val="004D6446"/>
    <w:rsid w:val="004E1D6B"/>
    <w:rsid w:val="004E2459"/>
    <w:rsid w:val="004E262C"/>
    <w:rsid w:val="004E68A6"/>
    <w:rsid w:val="004E6F13"/>
    <w:rsid w:val="004F72D1"/>
    <w:rsid w:val="00502E27"/>
    <w:rsid w:val="0050395D"/>
    <w:rsid w:val="005051DB"/>
    <w:rsid w:val="00505B2A"/>
    <w:rsid w:val="005061C5"/>
    <w:rsid w:val="00515A7C"/>
    <w:rsid w:val="005212CB"/>
    <w:rsid w:val="005213D1"/>
    <w:rsid w:val="005215B1"/>
    <w:rsid w:val="005246D2"/>
    <w:rsid w:val="00524BFA"/>
    <w:rsid w:val="00525168"/>
    <w:rsid w:val="005265C1"/>
    <w:rsid w:val="00530727"/>
    <w:rsid w:val="00531B41"/>
    <w:rsid w:val="00533489"/>
    <w:rsid w:val="0053566D"/>
    <w:rsid w:val="0053641C"/>
    <w:rsid w:val="00537950"/>
    <w:rsid w:val="005427B1"/>
    <w:rsid w:val="0054295C"/>
    <w:rsid w:val="005460C2"/>
    <w:rsid w:val="00546A09"/>
    <w:rsid w:val="00551284"/>
    <w:rsid w:val="0055446B"/>
    <w:rsid w:val="00561B62"/>
    <w:rsid w:val="00561BF1"/>
    <w:rsid w:val="00562634"/>
    <w:rsid w:val="00562B3D"/>
    <w:rsid w:val="005646A7"/>
    <w:rsid w:val="0056769C"/>
    <w:rsid w:val="00573045"/>
    <w:rsid w:val="00574B32"/>
    <w:rsid w:val="00576723"/>
    <w:rsid w:val="00577702"/>
    <w:rsid w:val="0058468F"/>
    <w:rsid w:val="00585953"/>
    <w:rsid w:val="00586994"/>
    <w:rsid w:val="005905AE"/>
    <w:rsid w:val="0059547C"/>
    <w:rsid w:val="00596E23"/>
    <w:rsid w:val="005A09B1"/>
    <w:rsid w:val="005A0BA5"/>
    <w:rsid w:val="005A23A8"/>
    <w:rsid w:val="005A3378"/>
    <w:rsid w:val="005A44CA"/>
    <w:rsid w:val="005A5FD4"/>
    <w:rsid w:val="005B0AE4"/>
    <w:rsid w:val="005B55AF"/>
    <w:rsid w:val="005B6CED"/>
    <w:rsid w:val="005B6E80"/>
    <w:rsid w:val="005B7038"/>
    <w:rsid w:val="005B7484"/>
    <w:rsid w:val="005C3AEE"/>
    <w:rsid w:val="005C6C62"/>
    <w:rsid w:val="005C769B"/>
    <w:rsid w:val="005C7A28"/>
    <w:rsid w:val="005D0E62"/>
    <w:rsid w:val="005D3CA7"/>
    <w:rsid w:val="005D4545"/>
    <w:rsid w:val="005E07AB"/>
    <w:rsid w:val="005E149B"/>
    <w:rsid w:val="005E174F"/>
    <w:rsid w:val="005E26FA"/>
    <w:rsid w:val="005E49A7"/>
    <w:rsid w:val="005E58BC"/>
    <w:rsid w:val="005E73CA"/>
    <w:rsid w:val="005E73E0"/>
    <w:rsid w:val="005F1F8B"/>
    <w:rsid w:val="005F31BE"/>
    <w:rsid w:val="005F57D3"/>
    <w:rsid w:val="005F644B"/>
    <w:rsid w:val="006005AB"/>
    <w:rsid w:val="006012EA"/>
    <w:rsid w:val="00606821"/>
    <w:rsid w:val="00606B1C"/>
    <w:rsid w:val="00607723"/>
    <w:rsid w:val="006101A2"/>
    <w:rsid w:val="006108D4"/>
    <w:rsid w:val="00613219"/>
    <w:rsid w:val="00614207"/>
    <w:rsid w:val="0061457E"/>
    <w:rsid w:val="00615C95"/>
    <w:rsid w:val="00617978"/>
    <w:rsid w:val="0062239D"/>
    <w:rsid w:val="00622DC3"/>
    <w:rsid w:val="0062486E"/>
    <w:rsid w:val="00625BC3"/>
    <w:rsid w:val="00627E59"/>
    <w:rsid w:val="00627F61"/>
    <w:rsid w:val="00633684"/>
    <w:rsid w:val="00634474"/>
    <w:rsid w:val="006344FC"/>
    <w:rsid w:val="00635FAF"/>
    <w:rsid w:val="006361D8"/>
    <w:rsid w:val="006366B3"/>
    <w:rsid w:val="00637200"/>
    <w:rsid w:val="0064132C"/>
    <w:rsid w:val="00644177"/>
    <w:rsid w:val="006446FB"/>
    <w:rsid w:val="006476E1"/>
    <w:rsid w:val="00652722"/>
    <w:rsid w:val="00652D6A"/>
    <w:rsid w:val="00653979"/>
    <w:rsid w:val="00656E76"/>
    <w:rsid w:val="00662821"/>
    <w:rsid w:val="006639B9"/>
    <w:rsid w:val="00664A1B"/>
    <w:rsid w:val="00666869"/>
    <w:rsid w:val="00667322"/>
    <w:rsid w:val="0066738E"/>
    <w:rsid w:val="0067015E"/>
    <w:rsid w:val="00673362"/>
    <w:rsid w:val="00673862"/>
    <w:rsid w:val="006815B6"/>
    <w:rsid w:val="00683D28"/>
    <w:rsid w:val="00684698"/>
    <w:rsid w:val="006847E3"/>
    <w:rsid w:val="00691102"/>
    <w:rsid w:val="0069190D"/>
    <w:rsid w:val="00696B10"/>
    <w:rsid w:val="006A0E1C"/>
    <w:rsid w:val="006A12FD"/>
    <w:rsid w:val="006A2D66"/>
    <w:rsid w:val="006A6540"/>
    <w:rsid w:val="006A72E6"/>
    <w:rsid w:val="006A74A9"/>
    <w:rsid w:val="006B0028"/>
    <w:rsid w:val="006B07EB"/>
    <w:rsid w:val="006B1B72"/>
    <w:rsid w:val="006B1FDF"/>
    <w:rsid w:val="006B2135"/>
    <w:rsid w:val="006B54AD"/>
    <w:rsid w:val="006B6930"/>
    <w:rsid w:val="006C0DAC"/>
    <w:rsid w:val="006C1370"/>
    <w:rsid w:val="006C17B6"/>
    <w:rsid w:val="006C1865"/>
    <w:rsid w:val="006C227F"/>
    <w:rsid w:val="006C4FAE"/>
    <w:rsid w:val="006C5060"/>
    <w:rsid w:val="006C5941"/>
    <w:rsid w:val="006C6011"/>
    <w:rsid w:val="006D0E27"/>
    <w:rsid w:val="006D1F87"/>
    <w:rsid w:val="006D231A"/>
    <w:rsid w:val="006D425B"/>
    <w:rsid w:val="006D4FF0"/>
    <w:rsid w:val="006D7BC0"/>
    <w:rsid w:val="006D7CCC"/>
    <w:rsid w:val="006E0FED"/>
    <w:rsid w:val="006E3A07"/>
    <w:rsid w:val="006E4B1B"/>
    <w:rsid w:val="006E6CAB"/>
    <w:rsid w:val="006F037F"/>
    <w:rsid w:val="006F38AC"/>
    <w:rsid w:val="00700CDD"/>
    <w:rsid w:val="0070436A"/>
    <w:rsid w:val="00704FA6"/>
    <w:rsid w:val="00705775"/>
    <w:rsid w:val="00707086"/>
    <w:rsid w:val="0071434D"/>
    <w:rsid w:val="00715046"/>
    <w:rsid w:val="00723347"/>
    <w:rsid w:val="00724909"/>
    <w:rsid w:val="007314EF"/>
    <w:rsid w:val="00732D0E"/>
    <w:rsid w:val="00733E31"/>
    <w:rsid w:val="007341D2"/>
    <w:rsid w:val="00735368"/>
    <w:rsid w:val="00735D3B"/>
    <w:rsid w:val="00745AD2"/>
    <w:rsid w:val="00745DEA"/>
    <w:rsid w:val="00746B16"/>
    <w:rsid w:val="007534F5"/>
    <w:rsid w:val="00753E0A"/>
    <w:rsid w:val="00753E42"/>
    <w:rsid w:val="00755917"/>
    <w:rsid w:val="00762422"/>
    <w:rsid w:val="00763336"/>
    <w:rsid w:val="00770882"/>
    <w:rsid w:val="00775AD8"/>
    <w:rsid w:val="0077627A"/>
    <w:rsid w:val="00777DA4"/>
    <w:rsid w:val="0078025F"/>
    <w:rsid w:val="00780606"/>
    <w:rsid w:val="00781EB5"/>
    <w:rsid w:val="007820FE"/>
    <w:rsid w:val="00786CD8"/>
    <w:rsid w:val="00791B43"/>
    <w:rsid w:val="00792530"/>
    <w:rsid w:val="007A1C7B"/>
    <w:rsid w:val="007A29DA"/>
    <w:rsid w:val="007A4AB2"/>
    <w:rsid w:val="007A5556"/>
    <w:rsid w:val="007B0A79"/>
    <w:rsid w:val="007B18F8"/>
    <w:rsid w:val="007B5C94"/>
    <w:rsid w:val="007B6712"/>
    <w:rsid w:val="007B75D3"/>
    <w:rsid w:val="007C38FA"/>
    <w:rsid w:val="007C7CC0"/>
    <w:rsid w:val="007D195E"/>
    <w:rsid w:val="007D27F0"/>
    <w:rsid w:val="007D28D7"/>
    <w:rsid w:val="007D4F5F"/>
    <w:rsid w:val="007D65D9"/>
    <w:rsid w:val="007E0CBD"/>
    <w:rsid w:val="007E1CA3"/>
    <w:rsid w:val="007F1C21"/>
    <w:rsid w:val="007F5F51"/>
    <w:rsid w:val="007F63A9"/>
    <w:rsid w:val="007F720E"/>
    <w:rsid w:val="0080184A"/>
    <w:rsid w:val="00802D05"/>
    <w:rsid w:val="00806E59"/>
    <w:rsid w:val="00806E5C"/>
    <w:rsid w:val="008107B3"/>
    <w:rsid w:val="0081320C"/>
    <w:rsid w:val="008169DC"/>
    <w:rsid w:val="0081794D"/>
    <w:rsid w:val="00821F7A"/>
    <w:rsid w:val="008245E2"/>
    <w:rsid w:val="00824A6D"/>
    <w:rsid w:val="0082532B"/>
    <w:rsid w:val="00827A0F"/>
    <w:rsid w:val="00830304"/>
    <w:rsid w:val="00831611"/>
    <w:rsid w:val="0083331C"/>
    <w:rsid w:val="00833503"/>
    <w:rsid w:val="00833F14"/>
    <w:rsid w:val="008346AC"/>
    <w:rsid w:val="00836E1F"/>
    <w:rsid w:val="00844689"/>
    <w:rsid w:val="008456BC"/>
    <w:rsid w:val="008458A5"/>
    <w:rsid w:val="00846A4D"/>
    <w:rsid w:val="008477EA"/>
    <w:rsid w:val="00847941"/>
    <w:rsid w:val="00850E10"/>
    <w:rsid w:val="008512B8"/>
    <w:rsid w:val="0085354B"/>
    <w:rsid w:val="00853CF0"/>
    <w:rsid w:val="00856925"/>
    <w:rsid w:val="00860C7F"/>
    <w:rsid w:val="00862FD8"/>
    <w:rsid w:val="00863539"/>
    <w:rsid w:val="00867032"/>
    <w:rsid w:val="00867A42"/>
    <w:rsid w:val="00867ACE"/>
    <w:rsid w:val="00870B50"/>
    <w:rsid w:val="00870BC2"/>
    <w:rsid w:val="00871114"/>
    <w:rsid w:val="00873BAC"/>
    <w:rsid w:val="00876DDC"/>
    <w:rsid w:val="008777C7"/>
    <w:rsid w:val="00881597"/>
    <w:rsid w:val="00884ACA"/>
    <w:rsid w:val="00886F3E"/>
    <w:rsid w:val="008901B1"/>
    <w:rsid w:val="008935A2"/>
    <w:rsid w:val="008A1C08"/>
    <w:rsid w:val="008A1E30"/>
    <w:rsid w:val="008A37B6"/>
    <w:rsid w:val="008A5D91"/>
    <w:rsid w:val="008A6533"/>
    <w:rsid w:val="008A78EC"/>
    <w:rsid w:val="008B2DC1"/>
    <w:rsid w:val="008B46FD"/>
    <w:rsid w:val="008B4A86"/>
    <w:rsid w:val="008B7C59"/>
    <w:rsid w:val="008C3142"/>
    <w:rsid w:val="008C3CD1"/>
    <w:rsid w:val="008C406B"/>
    <w:rsid w:val="008C4ADE"/>
    <w:rsid w:val="008D0986"/>
    <w:rsid w:val="008D0E42"/>
    <w:rsid w:val="008D132F"/>
    <w:rsid w:val="008D25B6"/>
    <w:rsid w:val="008D2EDA"/>
    <w:rsid w:val="008D6F77"/>
    <w:rsid w:val="008D7352"/>
    <w:rsid w:val="008E1CA7"/>
    <w:rsid w:val="008E212A"/>
    <w:rsid w:val="008E2A0A"/>
    <w:rsid w:val="008E3D4D"/>
    <w:rsid w:val="008F0B45"/>
    <w:rsid w:val="008F1B4A"/>
    <w:rsid w:val="008F6532"/>
    <w:rsid w:val="008F7B2E"/>
    <w:rsid w:val="00902F1C"/>
    <w:rsid w:val="00903C48"/>
    <w:rsid w:val="0090589D"/>
    <w:rsid w:val="00905ECD"/>
    <w:rsid w:val="00913735"/>
    <w:rsid w:val="0091397A"/>
    <w:rsid w:val="009157DF"/>
    <w:rsid w:val="00915A85"/>
    <w:rsid w:val="00916C2D"/>
    <w:rsid w:val="00921BD6"/>
    <w:rsid w:val="0092246E"/>
    <w:rsid w:val="00923A18"/>
    <w:rsid w:val="00924146"/>
    <w:rsid w:val="009243B6"/>
    <w:rsid w:val="009318F9"/>
    <w:rsid w:val="00931D44"/>
    <w:rsid w:val="00932D1A"/>
    <w:rsid w:val="00935871"/>
    <w:rsid w:val="0093631F"/>
    <w:rsid w:val="00940287"/>
    <w:rsid w:val="00940723"/>
    <w:rsid w:val="00940F04"/>
    <w:rsid w:val="009410BE"/>
    <w:rsid w:val="00941456"/>
    <w:rsid w:val="009432EA"/>
    <w:rsid w:val="00943794"/>
    <w:rsid w:val="00944922"/>
    <w:rsid w:val="00951C9E"/>
    <w:rsid w:val="009534D1"/>
    <w:rsid w:val="0095653E"/>
    <w:rsid w:val="00961CD6"/>
    <w:rsid w:val="00962ADE"/>
    <w:rsid w:val="00963FDE"/>
    <w:rsid w:val="00964E41"/>
    <w:rsid w:val="009674BE"/>
    <w:rsid w:val="009676B5"/>
    <w:rsid w:val="00970D41"/>
    <w:rsid w:val="009724E3"/>
    <w:rsid w:val="0097534B"/>
    <w:rsid w:val="00977460"/>
    <w:rsid w:val="00977592"/>
    <w:rsid w:val="0097790C"/>
    <w:rsid w:val="00980C7C"/>
    <w:rsid w:val="009814C1"/>
    <w:rsid w:val="0098205C"/>
    <w:rsid w:val="00983085"/>
    <w:rsid w:val="009858CA"/>
    <w:rsid w:val="00985D85"/>
    <w:rsid w:val="009908F7"/>
    <w:rsid w:val="009A23A5"/>
    <w:rsid w:val="009A627C"/>
    <w:rsid w:val="009A75EA"/>
    <w:rsid w:val="009B04AE"/>
    <w:rsid w:val="009B2164"/>
    <w:rsid w:val="009B2B8E"/>
    <w:rsid w:val="009B6135"/>
    <w:rsid w:val="009B75D6"/>
    <w:rsid w:val="009C0976"/>
    <w:rsid w:val="009C0B40"/>
    <w:rsid w:val="009C180B"/>
    <w:rsid w:val="009C1FE1"/>
    <w:rsid w:val="009C2EE1"/>
    <w:rsid w:val="009C6C6B"/>
    <w:rsid w:val="009C7A13"/>
    <w:rsid w:val="009D1DE7"/>
    <w:rsid w:val="009D299E"/>
    <w:rsid w:val="009D2C2F"/>
    <w:rsid w:val="009D6A84"/>
    <w:rsid w:val="009D71F9"/>
    <w:rsid w:val="009E292E"/>
    <w:rsid w:val="009E4B4D"/>
    <w:rsid w:val="009E79FC"/>
    <w:rsid w:val="009F02E6"/>
    <w:rsid w:val="009F0E28"/>
    <w:rsid w:val="009F2351"/>
    <w:rsid w:val="009F541B"/>
    <w:rsid w:val="009F5433"/>
    <w:rsid w:val="009F7521"/>
    <w:rsid w:val="00A0053F"/>
    <w:rsid w:val="00A00EE1"/>
    <w:rsid w:val="00A0299A"/>
    <w:rsid w:val="00A12DFB"/>
    <w:rsid w:val="00A328CF"/>
    <w:rsid w:val="00A33C71"/>
    <w:rsid w:val="00A3400C"/>
    <w:rsid w:val="00A34022"/>
    <w:rsid w:val="00A34347"/>
    <w:rsid w:val="00A404E8"/>
    <w:rsid w:val="00A404EF"/>
    <w:rsid w:val="00A419A5"/>
    <w:rsid w:val="00A42EFE"/>
    <w:rsid w:val="00A443CD"/>
    <w:rsid w:val="00A450AF"/>
    <w:rsid w:val="00A5004F"/>
    <w:rsid w:val="00A5075D"/>
    <w:rsid w:val="00A521A2"/>
    <w:rsid w:val="00A52246"/>
    <w:rsid w:val="00A53174"/>
    <w:rsid w:val="00A547FE"/>
    <w:rsid w:val="00A550EA"/>
    <w:rsid w:val="00A61047"/>
    <w:rsid w:val="00A612E4"/>
    <w:rsid w:val="00A61525"/>
    <w:rsid w:val="00A6199E"/>
    <w:rsid w:val="00A64222"/>
    <w:rsid w:val="00A64888"/>
    <w:rsid w:val="00A65BAA"/>
    <w:rsid w:val="00A66DAC"/>
    <w:rsid w:val="00A7031B"/>
    <w:rsid w:val="00A72164"/>
    <w:rsid w:val="00A73FB4"/>
    <w:rsid w:val="00A76A25"/>
    <w:rsid w:val="00A801E6"/>
    <w:rsid w:val="00A82808"/>
    <w:rsid w:val="00A8346E"/>
    <w:rsid w:val="00A84095"/>
    <w:rsid w:val="00A864F9"/>
    <w:rsid w:val="00A865F3"/>
    <w:rsid w:val="00A86718"/>
    <w:rsid w:val="00A901C9"/>
    <w:rsid w:val="00A90E93"/>
    <w:rsid w:val="00A92B02"/>
    <w:rsid w:val="00A93B01"/>
    <w:rsid w:val="00A94A2C"/>
    <w:rsid w:val="00A9536C"/>
    <w:rsid w:val="00AA4AA7"/>
    <w:rsid w:val="00AB039C"/>
    <w:rsid w:val="00AB4480"/>
    <w:rsid w:val="00AB4EBE"/>
    <w:rsid w:val="00AC120C"/>
    <w:rsid w:val="00AC328C"/>
    <w:rsid w:val="00AC495E"/>
    <w:rsid w:val="00AC593B"/>
    <w:rsid w:val="00AC69B6"/>
    <w:rsid w:val="00AC7044"/>
    <w:rsid w:val="00AD1301"/>
    <w:rsid w:val="00AD17B8"/>
    <w:rsid w:val="00AD297B"/>
    <w:rsid w:val="00AD3927"/>
    <w:rsid w:val="00AD6D14"/>
    <w:rsid w:val="00AE3EC5"/>
    <w:rsid w:val="00AF2547"/>
    <w:rsid w:val="00AF736B"/>
    <w:rsid w:val="00AF746C"/>
    <w:rsid w:val="00B04757"/>
    <w:rsid w:val="00B0518A"/>
    <w:rsid w:val="00B071C2"/>
    <w:rsid w:val="00B15355"/>
    <w:rsid w:val="00B15A6E"/>
    <w:rsid w:val="00B15FD5"/>
    <w:rsid w:val="00B16DD4"/>
    <w:rsid w:val="00B245FE"/>
    <w:rsid w:val="00B3053B"/>
    <w:rsid w:val="00B33113"/>
    <w:rsid w:val="00B3580D"/>
    <w:rsid w:val="00B37D0B"/>
    <w:rsid w:val="00B40CCF"/>
    <w:rsid w:val="00B42535"/>
    <w:rsid w:val="00B447BD"/>
    <w:rsid w:val="00B44966"/>
    <w:rsid w:val="00B44978"/>
    <w:rsid w:val="00B50060"/>
    <w:rsid w:val="00B50742"/>
    <w:rsid w:val="00B50AE8"/>
    <w:rsid w:val="00B605A9"/>
    <w:rsid w:val="00B6394A"/>
    <w:rsid w:val="00B63958"/>
    <w:rsid w:val="00B6566E"/>
    <w:rsid w:val="00B70731"/>
    <w:rsid w:val="00B71E3A"/>
    <w:rsid w:val="00B742BE"/>
    <w:rsid w:val="00B75FBC"/>
    <w:rsid w:val="00B76019"/>
    <w:rsid w:val="00B77B18"/>
    <w:rsid w:val="00B77B2B"/>
    <w:rsid w:val="00B77CFE"/>
    <w:rsid w:val="00B80175"/>
    <w:rsid w:val="00B802D9"/>
    <w:rsid w:val="00B84174"/>
    <w:rsid w:val="00B8455E"/>
    <w:rsid w:val="00B84C85"/>
    <w:rsid w:val="00B85681"/>
    <w:rsid w:val="00B86258"/>
    <w:rsid w:val="00B9001D"/>
    <w:rsid w:val="00B90C23"/>
    <w:rsid w:val="00B9162E"/>
    <w:rsid w:val="00B91B96"/>
    <w:rsid w:val="00B91E48"/>
    <w:rsid w:val="00B92A9A"/>
    <w:rsid w:val="00B935C4"/>
    <w:rsid w:val="00BA3A77"/>
    <w:rsid w:val="00BA70DC"/>
    <w:rsid w:val="00BB2536"/>
    <w:rsid w:val="00BB2873"/>
    <w:rsid w:val="00BB2E04"/>
    <w:rsid w:val="00BB3835"/>
    <w:rsid w:val="00BB629D"/>
    <w:rsid w:val="00BB758A"/>
    <w:rsid w:val="00BC022D"/>
    <w:rsid w:val="00BD138E"/>
    <w:rsid w:val="00BD39CC"/>
    <w:rsid w:val="00BD6EA7"/>
    <w:rsid w:val="00BE5BC0"/>
    <w:rsid w:val="00BE5CF8"/>
    <w:rsid w:val="00BE6294"/>
    <w:rsid w:val="00BE62C1"/>
    <w:rsid w:val="00BE6A7D"/>
    <w:rsid w:val="00BF1B66"/>
    <w:rsid w:val="00BF497A"/>
    <w:rsid w:val="00BF54B8"/>
    <w:rsid w:val="00BF6AA7"/>
    <w:rsid w:val="00BF6D52"/>
    <w:rsid w:val="00C02F92"/>
    <w:rsid w:val="00C05FD6"/>
    <w:rsid w:val="00C13C78"/>
    <w:rsid w:val="00C13D0D"/>
    <w:rsid w:val="00C14395"/>
    <w:rsid w:val="00C16868"/>
    <w:rsid w:val="00C1752D"/>
    <w:rsid w:val="00C21F51"/>
    <w:rsid w:val="00C241C7"/>
    <w:rsid w:val="00C242CD"/>
    <w:rsid w:val="00C24A0C"/>
    <w:rsid w:val="00C2545F"/>
    <w:rsid w:val="00C33303"/>
    <w:rsid w:val="00C335AA"/>
    <w:rsid w:val="00C358BF"/>
    <w:rsid w:val="00C3601A"/>
    <w:rsid w:val="00C364C4"/>
    <w:rsid w:val="00C37589"/>
    <w:rsid w:val="00C45D36"/>
    <w:rsid w:val="00C513B0"/>
    <w:rsid w:val="00C5465E"/>
    <w:rsid w:val="00C57150"/>
    <w:rsid w:val="00C6444B"/>
    <w:rsid w:val="00C6483A"/>
    <w:rsid w:val="00C70934"/>
    <w:rsid w:val="00C74827"/>
    <w:rsid w:val="00C759F8"/>
    <w:rsid w:val="00C8260D"/>
    <w:rsid w:val="00C85673"/>
    <w:rsid w:val="00C85E26"/>
    <w:rsid w:val="00C905A8"/>
    <w:rsid w:val="00C90B72"/>
    <w:rsid w:val="00C91AED"/>
    <w:rsid w:val="00C954ED"/>
    <w:rsid w:val="00C971B7"/>
    <w:rsid w:val="00CA0CC2"/>
    <w:rsid w:val="00CA68B8"/>
    <w:rsid w:val="00CA6FC5"/>
    <w:rsid w:val="00CB6BBE"/>
    <w:rsid w:val="00CC0374"/>
    <w:rsid w:val="00CC0A06"/>
    <w:rsid w:val="00CC0E4B"/>
    <w:rsid w:val="00CC13A6"/>
    <w:rsid w:val="00CC1C5F"/>
    <w:rsid w:val="00CC2453"/>
    <w:rsid w:val="00CC2CCD"/>
    <w:rsid w:val="00CC2E94"/>
    <w:rsid w:val="00CC4D3F"/>
    <w:rsid w:val="00CC51D3"/>
    <w:rsid w:val="00CD1A9B"/>
    <w:rsid w:val="00CD1EB2"/>
    <w:rsid w:val="00CD43D4"/>
    <w:rsid w:val="00CD5EE3"/>
    <w:rsid w:val="00CE0340"/>
    <w:rsid w:val="00CE38BC"/>
    <w:rsid w:val="00CE3E61"/>
    <w:rsid w:val="00CE641A"/>
    <w:rsid w:val="00CE6D76"/>
    <w:rsid w:val="00CE70B8"/>
    <w:rsid w:val="00CF1C55"/>
    <w:rsid w:val="00CF3B82"/>
    <w:rsid w:val="00CF56F5"/>
    <w:rsid w:val="00D071BD"/>
    <w:rsid w:val="00D07BEA"/>
    <w:rsid w:val="00D217BE"/>
    <w:rsid w:val="00D224D8"/>
    <w:rsid w:val="00D2330C"/>
    <w:rsid w:val="00D34B3E"/>
    <w:rsid w:val="00D40D03"/>
    <w:rsid w:val="00D429A3"/>
    <w:rsid w:val="00D43360"/>
    <w:rsid w:val="00D45AF5"/>
    <w:rsid w:val="00D50BA1"/>
    <w:rsid w:val="00D5159E"/>
    <w:rsid w:val="00D56B9B"/>
    <w:rsid w:val="00D577DE"/>
    <w:rsid w:val="00D6007C"/>
    <w:rsid w:val="00D60ADA"/>
    <w:rsid w:val="00D60D5B"/>
    <w:rsid w:val="00D641AA"/>
    <w:rsid w:val="00D64A12"/>
    <w:rsid w:val="00D677ED"/>
    <w:rsid w:val="00D679A6"/>
    <w:rsid w:val="00D72E00"/>
    <w:rsid w:val="00D746AB"/>
    <w:rsid w:val="00D75632"/>
    <w:rsid w:val="00D76944"/>
    <w:rsid w:val="00D77623"/>
    <w:rsid w:val="00D77AEA"/>
    <w:rsid w:val="00D81187"/>
    <w:rsid w:val="00D81F62"/>
    <w:rsid w:val="00D84A16"/>
    <w:rsid w:val="00D866AE"/>
    <w:rsid w:val="00D96B8A"/>
    <w:rsid w:val="00DA0AB5"/>
    <w:rsid w:val="00DA1395"/>
    <w:rsid w:val="00DA305A"/>
    <w:rsid w:val="00DC0E3E"/>
    <w:rsid w:val="00DC31D9"/>
    <w:rsid w:val="00DC5187"/>
    <w:rsid w:val="00DC5963"/>
    <w:rsid w:val="00DC5F7D"/>
    <w:rsid w:val="00DD02D4"/>
    <w:rsid w:val="00DD12B2"/>
    <w:rsid w:val="00DD32C5"/>
    <w:rsid w:val="00DD516C"/>
    <w:rsid w:val="00DD53C2"/>
    <w:rsid w:val="00DD6053"/>
    <w:rsid w:val="00DE16A3"/>
    <w:rsid w:val="00DE30D2"/>
    <w:rsid w:val="00DE3E58"/>
    <w:rsid w:val="00DE42FE"/>
    <w:rsid w:val="00DE48DC"/>
    <w:rsid w:val="00DE5464"/>
    <w:rsid w:val="00DE5C16"/>
    <w:rsid w:val="00DE61E7"/>
    <w:rsid w:val="00DE70B4"/>
    <w:rsid w:val="00DF1368"/>
    <w:rsid w:val="00DF1C43"/>
    <w:rsid w:val="00DF3153"/>
    <w:rsid w:val="00DF5D45"/>
    <w:rsid w:val="00DF7284"/>
    <w:rsid w:val="00E02EB4"/>
    <w:rsid w:val="00E032D9"/>
    <w:rsid w:val="00E0408E"/>
    <w:rsid w:val="00E04D3F"/>
    <w:rsid w:val="00E0591C"/>
    <w:rsid w:val="00E06F1F"/>
    <w:rsid w:val="00E11361"/>
    <w:rsid w:val="00E11BD7"/>
    <w:rsid w:val="00E12C47"/>
    <w:rsid w:val="00E13B11"/>
    <w:rsid w:val="00E14021"/>
    <w:rsid w:val="00E140F0"/>
    <w:rsid w:val="00E15BF7"/>
    <w:rsid w:val="00E173EC"/>
    <w:rsid w:val="00E2064F"/>
    <w:rsid w:val="00E244F0"/>
    <w:rsid w:val="00E24E8E"/>
    <w:rsid w:val="00E25178"/>
    <w:rsid w:val="00E25C20"/>
    <w:rsid w:val="00E27631"/>
    <w:rsid w:val="00E276B9"/>
    <w:rsid w:val="00E365A6"/>
    <w:rsid w:val="00E36D19"/>
    <w:rsid w:val="00E37B1C"/>
    <w:rsid w:val="00E4077D"/>
    <w:rsid w:val="00E42A23"/>
    <w:rsid w:val="00E44131"/>
    <w:rsid w:val="00E45890"/>
    <w:rsid w:val="00E47C8F"/>
    <w:rsid w:val="00E53B35"/>
    <w:rsid w:val="00E56124"/>
    <w:rsid w:val="00E6035F"/>
    <w:rsid w:val="00E61D65"/>
    <w:rsid w:val="00E62E0A"/>
    <w:rsid w:val="00E62F5F"/>
    <w:rsid w:val="00E6512C"/>
    <w:rsid w:val="00E6517C"/>
    <w:rsid w:val="00E66CF9"/>
    <w:rsid w:val="00E6795E"/>
    <w:rsid w:val="00E70399"/>
    <w:rsid w:val="00E7227D"/>
    <w:rsid w:val="00E7417B"/>
    <w:rsid w:val="00E768B3"/>
    <w:rsid w:val="00E826DD"/>
    <w:rsid w:val="00E830AB"/>
    <w:rsid w:val="00E838DD"/>
    <w:rsid w:val="00E83B99"/>
    <w:rsid w:val="00E875C1"/>
    <w:rsid w:val="00E90936"/>
    <w:rsid w:val="00E91434"/>
    <w:rsid w:val="00E944E7"/>
    <w:rsid w:val="00E94FC5"/>
    <w:rsid w:val="00E95E92"/>
    <w:rsid w:val="00EA0280"/>
    <w:rsid w:val="00EA342E"/>
    <w:rsid w:val="00EA3E9B"/>
    <w:rsid w:val="00EA7DEE"/>
    <w:rsid w:val="00EB177D"/>
    <w:rsid w:val="00EC0AB1"/>
    <w:rsid w:val="00ED1391"/>
    <w:rsid w:val="00ED2B40"/>
    <w:rsid w:val="00ED2BBD"/>
    <w:rsid w:val="00ED3121"/>
    <w:rsid w:val="00ED4E3C"/>
    <w:rsid w:val="00EE0773"/>
    <w:rsid w:val="00EE0D63"/>
    <w:rsid w:val="00EE21D3"/>
    <w:rsid w:val="00EE264D"/>
    <w:rsid w:val="00EE7860"/>
    <w:rsid w:val="00EF0DF4"/>
    <w:rsid w:val="00EF1D44"/>
    <w:rsid w:val="00EF27A0"/>
    <w:rsid w:val="00EF36D2"/>
    <w:rsid w:val="00EF3B9D"/>
    <w:rsid w:val="00EF5171"/>
    <w:rsid w:val="00EF5E92"/>
    <w:rsid w:val="00EF60A4"/>
    <w:rsid w:val="00EF6468"/>
    <w:rsid w:val="00F0006B"/>
    <w:rsid w:val="00F01F70"/>
    <w:rsid w:val="00F020A4"/>
    <w:rsid w:val="00F0746F"/>
    <w:rsid w:val="00F07B98"/>
    <w:rsid w:val="00F126A2"/>
    <w:rsid w:val="00F1469B"/>
    <w:rsid w:val="00F14BF1"/>
    <w:rsid w:val="00F14DE7"/>
    <w:rsid w:val="00F15D3A"/>
    <w:rsid w:val="00F16968"/>
    <w:rsid w:val="00F16B3C"/>
    <w:rsid w:val="00F22574"/>
    <w:rsid w:val="00F225C9"/>
    <w:rsid w:val="00F236E7"/>
    <w:rsid w:val="00F32B5B"/>
    <w:rsid w:val="00F3323F"/>
    <w:rsid w:val="00F333FA"/>
    <w:rsid w:val="00F33B2C"/>
    <w:rsid w:val="00F34000"/>
    <w:rsid w:val="00F36BA2"/>
    <w:rsid w:val="00F37B41"/>
    <w:rsid w:val="00F40F9C"/>
    <w:rsid w:val="00F422C7"/>
    <w:rsid w:val="00F50AF7"/>
    <w:rsid w:val="00F50C0D"/>
    <w:rsid w:val="00F51BCC"/>
    <w:rsid w:val="00F52C88"/>
    <w:rsid w:val="00F52DD9"/>
    <w:rsid w:val="00F53B75"/>
    <w:rsid w:val="00F603F5"/>
    <w:rsid w:val="00F60B23"/>
    <w:rsid w:val="00F73E63"/>
    <w:rsid w:val="00F76009"/>
    <w:rsid w:val="00F77258"/>
    <w:rsid w:val="00F80136"/>
    <w:rsid w:val="00F83812"/>
    <w:rsid w:val="00F91098"/>
    <w:rsid w:val="00F913B4"/>
    <w:rsid w:val="00F918B7"/>
    <w:rsid w:val="00F92640"/>
    <w:rsid w:val="00F92675"/>
    <w:rsid w:val="00F935DD"/>
    <w:rsid w:val="00F94335"/>
    <w:rsid w:val="00FA3D07"/>
    <w:rsid w:val="00FA49D6"/>
    <w:rsid w:val="00FA6D31"/>
    <w:rsid w:val="00FA6F26"/>
    <w:rsid w:val="00FB0867"/>
    <w:rsid w:val="00FB0D3F"/>
    <w:rsid w:val="00FB0E74"/>
    <w:rsid w:val="00FB1CC6"/>
    <w:rsid w:val="00FB602F"/>
    <w:rsid w:val="00FB617D"/>
    <w:rsid w:val="00FC3B10"/>
    <w:rsid w:val="00FC3D8C"/>
    <w:rsid w:val="00FC4D30"/>
    <w:rsid w:val="00FC742F"/>
    <w:rsid w:val="00FC7FCB"/>
    <w:rsid w:val="00FD1D83"/>
    <w:rsid w:val="00FD3559"/>
    <w:rsid w:val="00FD46CD"/>
    <w:rsid w:val="00FD7212"/>
    <w:rsid w:val="00FD7918"/>
    <w:rsid w:val="00FE3F48"/>
    <w:rsid w:val="00FE5EE8"/>
    <w:rsid w:val="00FF059E"/>
    <w:rsid w:val="00FF10B8"/>
    <w:rsid w:val="00FF1549"/>
    <w:rsid w:val="00FF1CDD"/>
    <w:rsid w:val="00FF4486"/>
    <w:rsid w:val="00FF4B81"/>
    <w:rsid w:val="00FF4D0C"/>
    <w:rsid w:val="00FF4D79"/>
    <w:rsid w:val="00FF62CC"/>
    <w:rsid w:val="00FF6F0A"/>
    <w:rsid w:val="00FF6F39"/>
    <w:rsid w:val="6EAF5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9EE4E"/>
  <w15:chartTrackingRefBased/>
  <w15:docId w15:val="{1F6C90DB-323E-4669-967B-7DBBF460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uiPriority="99" w:qFormat="1"/>
    <w:lsdException w:name="heading 5" w:uiPriority="9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Heading2"/>
    <w:link w:val="Heading1Char"/>
    <w:uiPriority w:val="9"/>
    <w:qFormat/>
    <w:pPr>
      <w:widowControl w:val="0"/>
      <w:spacing w:before="240" w:line="300" w:lineRule="auto"/>
      <w:jc w:val="center"/>
      <w:outlineLvl w:val="0"/>
    </w:pPr>
    <w:rPr>
      <w:rFonts w:ascii="Calibri" w:eastAsia="PMingLiU" w:hAnsi="Calibri"/>
      <w:b/>
      <w:bCs/>
      <w:color w:val="000000"/>
      <w:kern w:val="32"/>
      <w:szCs w:val="32"/>
      <w:lang w:val="vi-VN"/>
    </w:rPr>
  </w:style>
  <w:style w:type="paragraph" w:styleId="Heading2">
    <w:name w:val="heading 2"/>
    <w:basedOn w:val="Normal"/>
    <w:next w:val="Normal"/>
    <w:qFormat/>
    <w:pPr>
      <w:keepNext/>
      <w:jc w:val="center"/>
      <w:outlineLvl w:val="1"/>
    </w:pPr>
    <w:rPr>
      <w:rFonts w:ascii=".VnTimeH" w:hAnsi=".VnTimeH"/>
      <w:b/>
      <w:sz w:val="26"/>
      <w:szCs w:val="20"/>
    </w:rPr>
  </w:style>
  <w:style w:type="paragraph" w:styleId="Heading3">
    <w:name w:val="heading 3"/>
    <w:basedOn w:val="Normal"/>
    <w:next w:val="Normal"/>
    <w:uiPriority w:val="99"/>
    <w:qFormat/>
    <w:pPr>
      <w:keepNext/>
      <w:jc w:val="both"/>
      <w:outlineLvl w:val="2"/>
    </w:pPr>
    <w:rPr>
      <w:rFonts w:ascii=".VnTime" w:hAnsi=".VnTime"/>
      <w:b/>
      <w:i/>
      <w:sz w:val="24"/>
      <w:szCs w:val="20"/>
    </w:rPr>
  </w:style>
  <w:style w:type="paragraph" w:styleId="Heading4">
    <w:name w:val="heading 4"/>
    <w:basedOn w:val="Normal"/>
    <w:next w:val="Normal"/>
    <w:link w:val="Heading4Char"/>
    <w:uiPriority w:val="99"/>
    <w:qFormat/>
    <w:pPr>
      <w:keepNext/>
      <w:spacing w:before="240" w:after="60"/>
      <w:outlineLvl w:val="3"/>
    </w:pPr>
    <w:rPr>
      <w:rFonts w:ascii="Calibri" w:hAnsi="Calibri"/>
      <w:b/>
      <w:bCs/>
      <w:szCs w:val="28"/>
    </w:rPr>
  </w:style>
  <w:style w:type="paragraph" w:styleId="Heading5">
    <w:name w:val="heading 5"/>
    <w:basedOn w:val="Normal"/>
    <w:next w:val="Normal"/>
    <w:link w:val="Heading5Char"/>
    <w:uiPriority w:val="99"/>
    <w:qFormat/>
    <w:pPr>
      <w:spacing w:before="240" w:after="60"/>
      <w:outlineLvl w:val="4"/>
    </w:pPr>
    <w:rPr>
      <w:rFonts w:ascii="Calibri" w:hAnsi="Calibri"/>
      <w:b/>
      <w:bCs/>
      <w:i/>
      <w:iCs/>
      <w:sz w:val="26"/>
      <w:szCs w:val="26"/>
    </w:rPr>
  </w:style>
  <w:style w:type="paragraph" w:styleId="Heading6">
    <w:name w:val="heading 6"/>
    <w:basedOn w:val="Normal"/>
    <w:link w:val="Heading6Char"/>
    <w:uiPriority w:val="9"/>
    <w:qFormat/>
    <w:pPr>
      <w:spacing w:before="120" w:after="120"/>
      <w:ind w:firstLine="720"/>
      <w:jc w:val="both"/>
      <w:outlineLvl w:val="5"/>
    </w:pPr>
    <w:rPr>
      <w:rFonts w:ascii="Calibri" w:eastAsia="SimSun" w:hAnsi="Calibri"/>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w:eastAsia="PMingLiU" w:hAnsi="Calibri"/>
      <w:b/>
      <w:bCs/>
      <w:color w:val="000000"/>
      <w:kern w:val="32"/>
      <w:sz w:val="28"/>
      <w:szCs w:val="32"/>
      <w:lang w:val="vi-VN"/>
    </w:rPr>
  </w:style>
  <w:style w:type="character" w:customStyle="1" w:styleId="Heading4Char">
    <w:name w:val="Heading 4 Char"/>
    <w:link w:val="Heading4"/>
    <w:semiHidden/>
    <w:rPr>
      <w:rFonts w:ascii="Calibri" w:hAnsi="Calibri"/>
      <w:b/>
      <w:bCs/>
      <w:sz w:val="28"/>
      <w:szCs w:val="28"/>
    </w:rPr>
  </w:style>
  <w:style w:type="character" w:customStyle="1" w:styleId="Heading5Char">
    <w:name w:val="Heading 5 Char"/>
    <w:link w:val="Heading5"/>
    <w:semiHidden/>
    <w:rPr>
      <w:rFonts w:ascii="Calibri" w:eastAsia="Times New Roman" w:hAnsi="Calibri" w:cs="Times New Roman"/>
      <w:b/>
      <w:bCs/>
      <w:i/>
      <w:iCs/>
      <w:sz w:val="26"/>
      <w:szCs w:val="26"/>
    </w:rPr>
  </w:style>
  <w:style w:type="character" w:customStyle="1" w:styleId="Heading6Char">
    <w:name w:val="Heading 6 Char"/>
    <w:link w:val="Heading6"/>
    <w:uiPriority w:val="9"/>
    <w:rPr>
      <w:rFonts w:ascii="Calibri" w:eastAsia="SimSun" w:hAnsi="Calibri"/>
      <w:sz w:val="28"/>
      <w:lang w:val="en-NZ"/>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spacing w:line="360" w:lineRule="exact"/>
      <w:jc w:val="both"/>
    </w:pPr>
    <w:rPr>
      <w:bCs/>
      <w:szCs w:val="28"/>
    </w:rPr>
  </w:style>
  <w:style w:type="character" w:customStyle="1" w:styleId="BodyTextChar">
    <w:name w:val="Body Text Char"/>
    <w:link w:val="BodyText"/>
    <w:rPr>
      <w:bCs/>
      <w:sz w:val="28"/>
      <w:szCs w:val="28"/>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8"/>
      <w:szCs w:val="24"/>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8"/>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sz w:val="28"/>
      <w:szCs w:val="24"/>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4"/>
    </w:r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sz w:val="24"/>
    </w:rPr>
  </w:style>
  <w:style w:type="character" w:styleId="PageNumber">
    <w:name w:val="page number"/>
  </w:style>
  <w:style w:type="table" w:styleId="TableGrid">
    <w:name w:val="Table Grid"/>
    <w:basedOn w:val="TableNormal"/>
    <w:uiPriority w:val="39"/>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Numbered List Paragraph"/>
    <w:basedOn w:val="Normal"/>
    <w:link w:val="ListParagraphChar"/>
    <w:uiPriority w:val="34"/>
    <w:qFormat/>
    <w:pPr>
      <w:ind w:left="720"/>
      <w:contextualSpacing/>
    </w:pPr>
    <w:rPr>
      <w:sz w:val="24"/>
    </w:rPr>
  </w:style>
  <w:style w:type="character" w:customStyle="1" w:styleId="normal-h">
    <w:name w:val="normal-h"/>
  </w:style>
  <w:style w:type="character" w:customStyle="1" w:styleId="1ContentChar">
    <w:name w:val="1Content Char"/>
    <w:link w:val="1Content"/>
    <w:rPr>
      <w:sz w:val="28"/>
      <w:szCs w:val="24"/>
      <w:lang w:val="vi-VN"/>
    </w:rPr>
  </w:style>
  <w:style w:type="paragraph" w:customStyle="1" w:styleId="1Content">
    <w:name w:val="1Content"/>
    <w:basedOn w:val="Normal"/>
    <w:link w:val="1ContentChar"/>
    <w:qFormat/>
    <w:pPr>
      <w:widowControl w:val="0"/>
      <w:spacing w:before="120" w:after="120"/>
      <w:ind w:firstLine="720"/>
      <w:jc w:val="both"/>
    </w:pPr>
    <w:rPr>
      <w:lang w:val="vi-VN"/>
    </w:rPr>
  </w:style>
  <w:style w:type="paragraph" w:styleId="Revision">
    <w:name w:val="Revision"/>
    <w:uiPriority w:val="99"/>
    <w:semiHidden/>
    <w:rPr>
      <w:sz w:val="28"/>
      <w:szCs w:val="24"/>
    </w:rPr>
  </w:style>
  <w:style w:type="character" w:customStyle="1" w:styleId="fontstyle01">
    <w:name w:val="fontstyle01"/>
    <w:rPr>
      <w:rFonts w:ascii="Times-Roman" w:hAnsi="Times-Roman" w:hint="default"/>
      <w:b w:val="0"/>
      <w:bCs w:val="0"/>
      <w:i w:val="0"/>
      <w:iCs w:val="0"/>
      <w:color w:val="000000"/>
      <w:sz w:val="28"/>
      <w:szCs w:val="28"/>
    </w:rPr>
  </w:style>
  <w:style w:type="paragraph" w:customStyle="1" w:styleId="MediumGrid1-Accent22">
    <w:name w:val="Medium Grid 1 - Accent 22"/>
    <w:basedOn w:val="Normal"/>
    <w:uiPriority w:val="34"/>
    <w:qFormat/>
    <w:pPr>
      <w:spacing w:after="120" w:line="340" w:lineRule="exact"/>
      <w:ind w:left="720" w:firstLine="567"/>
      <w:contextualSpacing/>
    </w:pPr>
    <w:rPr>
      <w:szCs w:val="22"/>
    </w:rPr>
  </w:style>
  <w:style w:type="paragraph" w:customStyle="1" w:styleId="StyleHeading2Before6pt">
    <w:name w:val="Style Heading 2 + Before:  6 pt"/>
    <w:basedOn w:val="Heading2"/>
    <w:uiPriority w:val="99"/>
    <w:pPr>
      <w:keepLines/>
      <w:spacing w:before="240" w:after="60" w:line="288" w:lineRule="auto"/>
    </w:pPr>
    <w:rPr>
      <w:rFonts w:ascii="Arial" w:hAnsi="Arial"/>
      <w:bCs/>
      <w:i/>
      <w:iCs/>
      <w:sz w:val="28"/>
      <w:szCs w:val="28"/>
      <w:lang w:val="vi-VN"/>
    </w:rPr>
  </w:style>
  <w:style w:type="character" w:customStyle="1" w:styleId="SHDPpChar">
    <w:name w:val="SHDP p Char"/>
    <w:link w:val="SHDPp"/>
    <w:locked/>
    <w:rPr>
      <w:szCs w:val="24"/>
      <w:lang w:eastAsia="ar-SA"/>
    </w:rPr>
  </w:style>
  <w:style w:type="paragraph" w:customStyle="1" w:styleId="SHDPp">
    <w:name w:val="SHDP p"/>
    <w:basedOn w:val="BodyText"/>
    <w:link w:val="SHDPpChar"/>
    <w:pPr>
      <w:suppressAutoHyphens/>
      <w:spacing w:after="120" w:line="240" w:lineRule="auto"/>
      <w:ind w:left="720"/>
    </w:pPr>
    <w:rPr>
      <w:bCs w:val="0"/>
      <w:sz w:val="20"/>
      <w:szCs w:val="24"/>
      <w:lang w:eastAsia="ar-SA"/>
    </w:rPr>
  </w:style>
  <w:style w:type="character" w:customStyle="1" w:styleId="fontstyle21">
    <w:name w:val="fontstyle21"/>
    <w:rPr>
      <w:rFonts w:ascii="TimesNewRomanPS-ItalicMT" w:hAnsi="TimesNewRomanPS-ItalicMT" w:hint="default"/>
      <w:b w:val="0"/>
      <w:bCs w:val="0"/>
      <w:i/>
      <w:iCs/>
      <w:color w:val="000000"/>
      <w:sz w:val="28"/>
      <w:szCs w:val="28"/>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rsid w:val="00F225C9"/>
    <w:rPr>
      <w:sz w:val="24"/>
      <w:szCs w:val="24"/>
    </w:rPr>
  </w:style>
  <w:style w:type="paragraph" w:styleId="FootnoteText">
    <w:name w:val="footnote text"/>
    <w:basedOn w:val="Normal"/>
    <w:link w:val="FootnoteTextChar"/>
    <w:rsid w:val="00ED4E3C"/>
    <w:rPr>
      <w:sz w:val="20"/>
      <w:szCs w:val="20"/>
    </w:rPr>
  </w:style>
  <w:style w:type="character" w:customStyle="1" w:styleId="FootnoteTextChar">
    <w:name w:val="Footnote Text Char"/>
    <w:basedOn w:val="DefaultParagraphFont"/>
    <w:link w:val="FootnoteText"/>
    <w:rsid w:val="00ED4E3C"/>
  </w:style>
  <w:style w:type="character" w:styleId="FootnoteReference">
    <w:name w:val="footnote reference"/>
    <w:basedOn w:val="DefaultParagraphFont"/>
    <w:rsid w:val="00ED4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269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8FC6F-A60D-4E5D-A147-B7BE0493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 Vũ</dc:creator>
  <cp:keywords/>
  <cp:lastModifiedBy>Minh Đức</cp:lastModifiedBy>
  <cp:revision>2</cp:revision>
  <cp:lastPrinted>2025-05-26T09:15:00Z</cp:lastPrinted>
  <dcterms:created xsi:type="dcterms:W3CDTF">2025-11-05T08:54:00Z</dcterms:created>
  <dcterms:modified xsi:type="dcterms:W3CDTF">2025-11-05T08:54:00Z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7be57ef28b9e3fc8bc89f7b31e847fc9084510478f92ba74f7485558a60385dd</vt:lpwstr>
  </property>
  <property fmtid="{D5CDD505-2E9C-101B-9397-08002B2CF9AE}" pid="3" name="KSOProductBuildVer">
    <vt:lpwstr>1033-12.2.0.21931</vt:lpwstr>
  </property>
  <property fmtid="{D5CDD505-2E9C-101B-9397-08002B2CF9AE}" pid="4" name="ICV">
    <vt:lpwstr>50F3AC69A9E7414FACD0A267179B37BE_13</vt:lpwstr>
  </property>
</Properties>
</file>